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182" w:rsidRPr="00520271" w:rsidRDefault="00440CAB">
      <w:pPr>
        <w:rPr>
          <w:lang w:val="ru-RU"/>
        </w:rPr>
        <w:sectPr w:rsidR="003D5182" w:rsidRPr="00520271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37107186"/>
      <w:bookmarkStart w:id="1" w:name="_GoBack"/>
      <w:r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1075055" y="723265"/>
            <wp:positionH relativeFrom="margin">
              <wp:align>center</wp:align>
            </wp:positionH>
            <wp:positionV relativeFrom="margin">
              <wp:align>center</wp:align>
            </wp:positionV>
            <wp:extent cx="6838950" cy="967295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 и С 7-9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5233" cy="96813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1"/>
    </w:p>
    <w:p w:rsidR="003D5182" w:rsidRPr="00520271" w:rsidRDefault="00A735B4" w:rsidP="00520271">
      <w:pPr>
        <w:spacing w:after="0" w:line="264" w:lineRule="auto"/>
        <w:jc w:val="both"/>
        <w:rPr>
          <w:lang w:val="ru-RU"/>
        </w:rPr>
      </w:pPr>
      <w:bookmarkStart w:id="2" w:name="block-37107185"/>
      <w:bookmarkEnd w:id="0"/>
      <w:r w:rsidRPr="0052027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D5182" w:rsidRPr="00520271" w:rsidRDefault="003D5182">
      <w:pPr>
        <w:spacing w:after="0" w:line="264" w:lineRule="auto"/>
        <w:ind w:left="120"/>
        <w:jc w:val="both"/>
        <w:rPr>
          <w:lang w:val="ru-RU"/>
        </w:rPr>
      </w:pP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520271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bookmarkStart w:id="3" w:name="b3c9237e-6172-48ee-b1c7-f6774da89513"/>
      <w:r w:rsidRPr="00520271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3"/>
    </w:p>
    <w:p w:rsidR="003D5182" w:rsidRPr="00520271" w:rsidRDefault="003D5182">
      <w:pPr>
        <w:rPr>
          <w:lang w:val="ru-RU"/>
        </w:rPr>
        <w:sectPr w:rsidR="003D5182" w:rsidRPr="00520271">
          <w:pgSz w:w="11906" w:h="16383"/>
          <w:pgMar w:top="1134" w:right="850" w:bottom="1134" w:left="1701" w:header="720" w:footer="720" w:gutter="0"/>
          <w:cols w:space="720"/>
        </w:sectPr>
      </w:pPr>
    </w:p>
    <w:p w:rsidR="003D5182" w:rsidRPr="00520271" w:rsidRDefault="00A735B4">
      <w:pPr>
        <w:spacing w:after="0" w:line="264" w:lineRule="auto"/>
        <w:ind w:left="120"/>
        <w:jc w:val="both"/>
        <w:rPr>
          <w:lang w:val="ru-RU"/>
        </w:rPr>
      </w:pPr>
      <w:bookmarkStart w:id="4" w:name="block-37107180"/>
      <w:bookmarkEnd w:id="2"/>
      <w:r w:rsidRPr="0052027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3D5182" w:rsidRPr="00520271" w:rsidRDefault="003D5182">
      <w:pPr>
        <w:spacing w:after="0" w:line="264" w:lineRule="auto"/>
        <w:ind w:left="120"/>
        <w:jc w:val="both"/>
        <w:rPr>
          <w:lang w:val="ru-RU"/>
        </w:rPr>
      </w:pPr>
    </w:p>
    <w:p w:rsidR="003D5182" w:rsidRPr="00520271" w:rsidRDefault="00A735B4">
      <w:pPr>
        <w:spacing w:after="0" w:line="264" w:lineRule="auto"/>
        <w:ind w:left="120"/>
        <w:jc w:val="both"/>
        <w:rPr>
          <w:lang w:val="ru-RU"/>
        </w:rPr>
      </w:pPr>
      <w:r w:rsidRPr="0052027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D5182" w:rsidRPr="00520271" w:rsidRDefault="003D5182">
      <w:pPr>
        <w:spacing w:after="0" w:line="264" w:lineRule="auto"/>
        <w:ind w:left="120"/>
        <w:jc w:val="both"/>
        <w:rPr>
          <w:lang w:val="ru-RU"/>
        </w:rPr>
      </w:pP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:rsidR="003D5182" w:rsidRPr="00520271" w:rsidRDefault="00A735B4">
      <w:pPr>
        <w:spacing w:after="0" w:line="264" w:lineRule="auto"/>
        <w:ind w:left="120"/>
        <w:jc w:val="both"/>
        <w:rPr>
          <w:lang w:val="ru-RU"/>
        </w:rPr>
      </w:pPr>
      <w:r w:rsidRPr="0052027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3D5182" w:rsidRPr="00520271" w:rsidRDefault="003D5182">
      <w:pPr>
        <w:spacing w:after="0" w:line="264" w:lineRule="auto"/>
        <w:ind w:left="120"/>
        <w:jc w:val="both"/>
        <w:rPr>
          <w:lang w:val="ru-RU"/>
        </w:rPr>
      </w:pP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520271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:rsidR="003D5182" w:rsidRPr="00520271" w:rsidRDefault="00A735B4">
      <w:pPr>
        <w:spacing w:after="0" w:line="264" w:lineRule="auto"/>
        <w:ind w:left="120"/>
        <w:jc w:val="both"/>
        <w:rPr>
          <w:lang w:val="ru-RU"/>
        </w:rPr>
      </w:pPr>
      <w:r w:rsidRPr="0052027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3D5182" w:rsidRPr="00520271" w:rsidRDefault="003D5182">
      <w:pPr>
        <w:spacing w:after="0" w:line="264" w:lineRule="auto"/>
        <w:ind w:left="120"/>
        <w:jc w:val="both"/>
        <w:rPr>
          <w:lang w:val="ru-RU"/>
        </w:rPr>
      </w:pP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3D5182" w:rsidRPr="00520271" w:rsidRDefault="003D5182">
      <w:pPr>
        <w:rPr>
          <w:lang w:val="ru-RU"/>
        </w:rPr>
        <w:sectPr w:rsidR="003D5182" w:rsidRPr="00520271">
          <w:pgSz w:w="11906" w:h="16383"/>
          <w:pgMar w:top="1134" w:right="850" w:bottom="1134" w:left="1701" w:header="720" w:footer="720" w:gutter="0"/>
          <w:cols w:space="720"/>
        </w:sectPr>
      </w:pPr>
    </w:p>
    <w:p w:rsidR="003D5182" w:rsidRPr="00520271" w:rsidRDefault="00A735B4">
      <w:pPr>
        <w:spacing w:after="0" w:line="264" w:lineRule="auto"/>
        <w:ind w:left="120"/>
        <w:jc w:val="both"/>
        <w:rPr>
          <w:lang w:val="ru-RU"/>
        </w:rPr>
      </w:pPr>
      <w:bookmarkStart w:id="5" w:name="block-37107181"/>
      <w:bookmarkEnd w:id="4"/>
      <w:r w:rsidRPr="0052027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3D5182" w:rsidRPr="00520271" w:rsidRDefault="003D5182">
      <w:pPr>
        <w:spacing w:after="0" w:line="264" w:lineRule="auto"/>
        <w:ind w:left="120"/>
        <w:jc w:val="both"/>
        <w:rPr>
          <w:lang w:val="ru-RU"/>
        </w:rPr>
      </w:pPr>
    </w:p>
    <w:p w:rsidR="003D5182" w:rsidRPr="00520271" w:rsidRDefault="00A735B4">
      <w:pPr>
        <w:spacing w:after="0" w:line="264" w:lineRule="auto"/>
        <w:ind w:left="120"/>
        <w:jc w:val="both"/>
        <w:rPr>
          <w:lang w:val="ru-RU"/>
        </w:rPr>
      </w:pPr>
      <w:r w:rsidRPr="0052027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D5182" w:rsidRPr="00520271" w:rsidRDefault="003D5182">
      <w:pPr>
        <w:spacing w:after="0" w:line="264" w:lineRule="auto"/>
        <w:ind w:left="120"/>
        <w:jc w:val="both"/>
        <w:rPr>
          <w:lang w:val="ru-RU"/>
        </w:rPr>
      </w:pP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r w:rsidRPr="00520271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520271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r w:rsidRPr="00520271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r w:rsidRPr="00520271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r w:rsidRPr="00520271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r w:rsidRPr="00520271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r w:rsidRPr="00520271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r w:rsidRPr="00520271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r w:rsidRPr="00520271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r w:rsidRPr="00520271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3D5182" w:rsidRPr="00520271" w:rsidRDefault="00A735B4">
      <w:pPr>
        <w:spacing w:after="0" w:line="264" w:lineRule="auto"/>
        <w:ind w:left="120"/>
        <w:jc w:val="both"/>
        <w:rPr>
          <w:lang w:val="ru-RU"/>
        </w:rPr>
      </w:pPr>
      <w:r w:rsidRPr="0052027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D5182" w:rsidRPr="00520271" w:rsidRDefault="003D5182">
      <w:pPr>
        <w:spacing w:after="0" w:line="264" w:lineRule="auto"/>
        <w:ind w:left="120"/>
        <w:jc w:val="both"/>
        <w:rPr>
          <w:lang w:val="ru-RU"/>
        </w:rPr>
      </w:pPr>
    </w:p>
    <w:p w:rsidR="003D5182" w:rsidRPr="00520271" w:rsidRDefault="00A735B4">
      <w:pPr>
        <w:spacing w:after="0" w:line="264" w:lineRule="auto"/>
        <w:ind w:left="120"/>
        <w:jc w:val="both"/>
        <w:rPr>
          <w:lang w:val="ru-RU"/>
        </w:rPr>
      </w:pPr>
      <w:r w:rsidRPr="0052027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D5182" w:rsidRPr="00520271" w:rsidRDefault="003D5182">
      <w:pPr>
        <w:spacing w:after="0" w:line="264" w:lineRule="auto"/>
        <w:ind w:left="120"/>
        <w:jc w:val="both"/>
        <w:rPr>
          <w:lang w:val="ru-RU"/>
        </w:rPr>
      </w:pPr>
    </w:p>
    <w:p w:rsidR="003D5182" w:rsidRDefault="00A735B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3D5182" w:rsidRPr="00520271" w:rsidRDefault="00A735B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3D5182" w:rsidRPr="00520271" w:rsidRDefault="00A735B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3D5182" w:rsidRPr="00520271" w:rsidRDefault="00A735B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3D5182" w:rsidRPr="00520271" w:rsidRDefault="00A735B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3D5182" w:rsidRPr="00520271" w:rsidRDefault="00A735B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3D5182" w:rsidRPr="00520271" w:rsidRDefault="00A735B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3D5182" w:rsidRDefault="00A735B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3D5182" w:rsidRPr="00520271" w:rsidRDefault="00A735B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3D5182" w:rsidRPr="00520271" w:rsidRDefault="00A735B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3D5182" w:rsidRPr="00520271" w:rsidRDefault="00A735B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3D5182" w:rsidRPr="00520271" w:rsidRDefault="00A735B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3D5182" w:rsidRDefault="00A735B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3D5182" w:rsidRPr="00520271" w:rsidRDefault="00A735B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3D5182" w:rsidRPr="00520271" w:rsidRDefault="00A735B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3D5182" w:rsidRPr="00520271" w:rsidRDefault="00A735B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3D5182" w:rsidRPr="00520271" w:rsidRDefault="00A735B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3D5182" w:rsidRDefault="00A735B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3D5182" w:rsidRPr="00520271" w:rsidRDefault="00A735B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520271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3D5182" w:rsidRPr="00520271" w:rsidRDefault="00A735B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3D5182" w:rsidRPr="00520271" w:rsidRDefault="00A735B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3D5182" w:rsidRPr="00520271" w:rsidRDefault="00A735B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3D5182" w:rsidRPr="00520271" w:rsidRDefault="00A735B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3D5182" w:rsidRPr="00520271" w:rsidRDefault="00A735B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3D5182" w:rsidRPr="00520271" w:rsidRDefault="003D5182">
      <w:pPr>
        <w:spacing w:after="0" w:line="264" w:lineRule="auto"/>
        <w:ind w:left="120"/>
        <w:jc w:val="both"/>
        <w:rPr>
          <w:lang w:val="ru-RU"/>
        </w:rPr>
      </w:pPr>
    </w:p>
    <w:p w:rsidR="003D5182" w:rsidRPr="00520271" w:rsidRDefault="00A735B4">
      <w:pPr>
        <w:spacing w:after="0" w:line="264" w:lineRule="auto"/>
        <w:ind w:left="120"/>
        <w:jc w:val="both"/>
        <w:rPr>
          <w:lang w:val="ru-RU"/>
        </w:rPr>
      </w:pPr>
      <w:r w:rsidRPr="0052027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D5182" w:rsidRPr="00520271" w:rsidRDefault="003D5182">
      <w:pPr>
        <w:spacing w:after="0" w:line="264" w:lineRule="auto"/>
        <w:ind w:left="120"/>
        <w:jc w:val="both"/>
        <w:rPr>
          <w:lang w:val="ru-RU"/>
        </w:rPr>
      </w:pPr>
    </w:p>
    <w:p w:rsidR="003D5182" w:rsidRPr="00520271" w:rsidRDefault="00A735B4">
      <w:pPr>
        <w:spacing w:after="0" w:line="264" w:lineRule="auto"/>
        <w:ind w:left="120"/>
        <w:jc w:val="both"/>
        <w:rPr>
          <w:lang w:val="ru-RU"/>
        </w:rPr>
      </w:pPr>
      <w:r w:rsidRPr="0052027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D5182" w:rsidRPr="00520271" w:rsidRDefault="00A735B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3D5182" w:rsidRDefault="00A735B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3D5182" w:rsidRPr="00520271" w:rsidRDefault="00A735B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3D5182" w:rsidRPr="00520271" w:rsidRDefault="00A735B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3D5182" w:rsidRPr="00520271" w:rsidRDefault="00A735B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3D5182" w:rsidRPr="00520271" w:rsidRDefault="003D5182">
      <w:pPr>
        <w:spacing w:after="0" w:line="264" w:lineRule="auto"/>
        <w:ind w:left="120"/>
        <w:jc w:val="both"/>
        <w:rPr>
          <w:lang w:val="ru-RU"/>
        </w:rPr>
      </w:pPr>
    </w:p>
    <w:p w:rsidR="003D5182" w:rsidRPr="00520271" w:rsidRDefault="00A735B4">
      <w:pPr>
        <w:spacing w:after="0" w:line="264" w:lineRule="auto"/>
        <w:ind w:left="120"/>
        <w:jc w:val="both"/>
        <w:rPr>
          <w:lang w:val="ru-RU"/>
        </w:rPr>
      </w:pPr>
      <w:r w:rsidRPr="0052027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D5182" w:rsidRPr="00520271" w:rsidRDefault="003D5182">
      <w:pPr>
        <w:spacing w:after="0" w:line="264" w:lineRule="auto"/>
        <w:ind w:left="120"/>
        <w:jc w:val="both"/>
        <w:rPr>
          <w:lang w:val="ru-RU"/>
        </w:rPr>
      </w:pP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bookmarkStart w:id="6" w:name="_Toc124426249"/>
      <w:bookmarkEnd w:id="6"/>
      <w:r w:rsidRPr="0052027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20271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52027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20271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52027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20271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52027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3D5182" w:rsidRPr="00520271" w:rsidRDefault="00A735B4">
      <w:pPr>
        <w:spacing w:after="0" w:line="264" w:lineRule="auto"/>
        <w:ind w:firstLine="600"/>
        <w:jc w:val="both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3D5182" w:rsidRPr="00520271" w:rsidRDefault="003D5182">
      <w:pPr>
        <w:rPr>
          <w:lang w:val="ru-RU"/>
        </w:rPr>
        <w:sectPr w:rsidR="003D5182" w:rsidRPr="00520271">
          <w:pgSz w:w="11906" w:h="16383"/>
          <w:pgMar w:top="1134" w:right="850" w:bottom="1134" w:left="1701" w:header="720" w:footer="720" w:gutter="0"/>
          <w:cols w:space="720"/>
        </w:sectPr>
      </w:pPr>
    </w:p>
    <w:p w:rsidR="003D5182" w:rsidRDefault="00A735B4">
      <w:pPr>
        <w:spacing w:after="0"/>
        <w:ind w:left="120"/>
      </w:pPr>
      <w:bookmarkStart w:id="7" w:name="block-37107182"/>
      <w:bookmarkEnd w:id="5"/>
      <w:r w:rsidRPr="0052027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D5182" w:rsidRDefault="00A735B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3D5182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D5182" w:rsidRDefault="003D518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D5182" w:rsidRDefault="003D518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D5182" w:rsidRDefault="003D5182">
            <w:pPr>
              <w:spacing w:after="0"/>
              <w:ind w:left="135"/>
            </w:pPr>
          </w:p>
        </w:tc>
      </w:tr>
      <w:tr w:rsidR="003D518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5182" w:rsidRDefault="003D51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5182" w:rsidRDefault="003D5182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D5182" w:rsidRDefault="003D5182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D5182" w:rsidRDefault="003D5182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D5182" w:rsidRDefault="003D518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5182" w:rsidRDefault="003D5182"/>
        </w:tc>
      </w:tr>
      <w:tr w:rsidR="003D5182" w:rsidRPr="00440CA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3D5182" w:rsidRPr="00440CA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3D5182" w:rsidRPr="00440CA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3D5182" w:rsidRPr="00440CA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3D5182" w:rsidRPr="00440CA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3D5182" w:rsidRPr="00440CA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3D51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D5182" w:rsidRDefault="003D5182"/>
        </w:tc>
      </w:tr>
    </w:tbl>
    <w:p w:rsidR="003D5182" w:rsidRDefault="003D5182">
      <w:pPr>
        <w:sectPr w:rsidR="003D51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5182" w:rsidRDefault="00A735B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3D5182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D5182" w:rsidRDefault="003D518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D5182" w:rsidRDefault="003D518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D5182" w:rsidRDefault="003D5182">
            <w:pPr>
              <w:spacing w:after="0"/>
              <w:ind w:left="135"/>
            </w:pPr>
          </w:p>
        </w:tc>
      </w:tr>
      <w:tr w:rsidR="003D518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5182" w:rsidRDefault="003D51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5182" w:rsidRDefault="003D5182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D5182" w:rsidRDefault="003D5182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D5182" w:rsidRDefault="003D5182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D5182" w:rsidRDefault="003D518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5182" w:rsidRDefault="003D5182"/>
        </w:tc>
      </w:tr>
      <w:tr w:rsidR="003D5182" w:rsidRPr="00440CA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5182" w:rsidRPr="00440CA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5182" w:rsidRPr="00440CA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5182" w:rsidRPr="00440CA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5182" w:rsidRPr="00440CA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5182" w:rsidRPr="00440CA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5182" w:rsidRPr="00440CA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51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D5182" w:rsidRDefault="003D5182"/>
        </w:tc>
      </w:tr>
    </w:tbl>
    <w:p w:rsidR="003D5182" w:rsidRDefault="003D5182">
      <w:pPr>
        <w:sectPr w:rsidR="003D51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5182" w:rsidRDefault="00A735B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3D5182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D5182" w:rsidRDefault="003D518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D5182" w:rsidRDefault="003D518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D5182" w:rsidRDefault="003D5182">
            <w:pPr>
              <w:spacing w:after="0"/>
              <w:ind w:left="135"/>
            </w:pPr>
          </w:p>
        </w:tc>
      </w:tr>
      <w:tr w:rsidR="003D518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5182" w:rsidRDefault="003D51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5182" w:rsidRDefault="003D5182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D5182" w:rsidRDefault="003D5182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D5182" w:rsidRDefault="003D5182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D5182" w:rsidRDefault="003D518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5182" w:rsidRDefault="003D5182"/>
        </w:tc>
      </w:tr>
      <w:tr w:rsidR="003D5182" w:rsidRPr="00440CA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3D5182" w:rsidRPr="00DA472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3D5182" w:rsidRPr="00DA472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3D5182" w:rsidRPr="00DA472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3D5182" w:rsidRPr="00DA472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3D5182" w:rsidRPr="00DA472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3D51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D5182" w:rsidRDefault="003D5182"/>
        </w:tc>
      </w:tr>
    </w:tbl>
    <w:p w:rsidR="003D5182" w:rsidRDefault="003D5182">
      <w:pPr>
        <w:sectPr w:rsidR="003D51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5182" w:rsidRDefault="003D5182">
      <w:pPr>
        <w:sectPr w:rsidR="003D51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5182" w:rsidRDefault="00A735B4">
      <w:pPr>
        <w:spacing w:after="0"/>
        <w:ind w:left="120"/>
      </w:pPr>
      <w:bookmarkStart w:id="8" w:name="block-37107183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D5182" w:rsidRDefault="00A735B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3"/>
        <w:gridCol w:w="3891"/>
        <w:gridCol w:w="1157"/>
        <w:gridCol w:w="1841"/>
        <w:gridCol w:w="1910"/>
        <w:gridCol w:w="1347"/>
        <w:gridCol w:w="2861"/>
      </w:tblGrid>
      <w:tr w:rsidR="003D5182" w:rsidTr="004E05EF">
        <w:trPr>
          <w:trHeight w:val="144"/>
          <w:tblCellSpacing w:w="20" w:type="nil"/>
        </w:trPr>
        <w:tc>
          <w:tcPr>
            <w:tcW w:w="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D5182" w:rsidRDefault="003D5182">
            <w:pPr>
              <w:spacing w:after="0"/>
              <w:ind w:left="135"/>
            </w:pPr>
          </w:p>
        </w:tc>
        <w:tc>
          <w:tcPr>
            <w:tcW w:w="38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D5182" w:rsidRDefault="003D518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D5182" w:rsidRDefault="003D5182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D5182" w:rsidRDefault="003D5182">
            <w:pPr>
              <w:spacing w:after="0"/>
              <w:ind w:left="135"/>
            </w:pPr>
          </w:p>
        </w:tc>
      </w:tr>
      <w:tr w:rsidR="003D5182" w:rsidTr="004E05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5182" w:rsidRDefault="003D51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5182" w:rsidRDefault="003D5182"/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D5182" w:rsidRDefault="003D518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D5182" w:rsidRDefault="003D518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D5182" w:rsidRDefault="003D518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5182" w:rsidRDefault="003D51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5182" w:rsidRDefault="003D5182"/>
        </w:tc>
      </w:tr>
      <w:tr w:rsidR="004E05EF" w:rsidRPr="00DA4727" w:rsidTr="004E05EF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4E05EF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5EF">
              <w:rPr>
                <w:rFonts w:ascii="Times New Roman" w:hAnsi="Times New Roman" w:cs="Times New Roman"/>
                <w:sz w:val="24"/>
                <w:szCs w:val="24"/>
              </w:rPr>
              <w:t>04.09.2024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E05EF" w:rsidRPr="00DA4727" w:rsidTr="004E05EF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4E05EF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5EF">
              <w:rPr>
                <w:rFonts w:ascii="Times New Roman" w:hAnsi="Times New Roman" w:cs="Times New Roman"/>
                <w:sz w:val="24"/>
                <w:szCs w:val="24"/>
              </w:rPr>
              <w:t>11.09.2024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4E05EF" w:rsidRPr="00DA4727" w:rsidTr="004E05EF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4E05EF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5EF">
              <w:rPr>
                <w:rFonts w:ascii="Times New Roman" w:hAnsi="Times New Roman" w:cs="Times New Roman"/>
                <w:sz w:val="24"/>
                <w:szCs w:val="24"/>
              </w:rPr>
              <w:t>18.09.2024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05EF" w:rsidTr="004E05EF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4E05EF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5EF">
              <w:rPr>
                <w:rFonts w:ascii="Times New Roman" w:hAnsi="Times New Roman" w:cs="Times New Roman"/>
                <w:sz w:val="24"/>
                <w:szCs w:val="24"/>
              </w:rPr>
              <w:t>25.09.2024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</w:pPr>
          </w:p>
        </w:tc>
      </w:tr>
      <w:tr w:rsidR="004E05EF" w:rsidRPr="00DA4727" w:rsidTr="004E05EF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4E05EF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5EF">
              <w:rPr>
                <w:rFonts w:ascii="Times New Roman" w:hAnsi="Times New Roman" w:cs="Times New Roman"/>
                <w:sz w:val="24"/>
                <w:szCs w:val="24"/>
              </w:rPr>
              <w:t>02.10.2024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05EF" w:rsidRPr="00DA4727" w:rsidTr="004E05EF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4E05EF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5EF">
              <w:rPr>
                <w:rFonts w:ascii="Times New Roman" w:hAnsi="Times New Roman" w:cs="Times New Roman"/>
                <w:sz w:val="24"/>
                <w:szCs w:val="24"/>
              </w:rPr>
              <w:t>09.10.2024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4E05EF" w:rsidRPr="00DA4727" w:rsidTr="004E05EF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4E05EF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5EF">
              <w:rPr>
                <w:rFonts w:ascii="Times New Roman" w:hAnsi="Times New Roman" w:cs="Times New Roman"/>
                <w:sz w:val="24"/>
                <w:szCs w:val="24"/>
              </w:rPr>
              <w:t>16.10.2024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05EF" w:rsidRPr="00DA4727" w:rsidTr="004E05EF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4E05EF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5EF">
              <w:rPr>
                <w:rFonts w:ascii="Times New Roman" w:hAnsi="Times New Roman" w:cs="Times New Roman"/>
                <w:sz w:val="24"/>
                <w:szCs w:val="24"/>
              </w:rPr>
              <w:t>23.10.2024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4E05EF" w:rsidRPr="00DA4727" w:rsidTr="004E05EF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4E05EF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5EF">
              <w:rPr>
                <w:rFonts w:ascii="Times New Roman" w:hAnsi="Times New Roman" w:cs="Times New Roman"/>
                <w:sz w:val="24"/>
                <w:szCs w:val="24"/>
              </w:rPr>
              <w:t>06.11.2024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4E05EF" w:rsidRPr="00DA4727" w:rsidTr="004E05EF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4E05EF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5EF">
              <w:rPr>
                <w:rFonts w:ascii="Times New Roman" w:hAnsi="Times New Roman" w:cs="Times New Roman"/>
                <w:sz w:val="24"/>
                <w:szCs w:val="24"/>
              </w:rPr>
              <w:t>13.11.2024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05EF" w:rsidTr="004E05EF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4E05EF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5EF">
              <w:rPr>
                <w:rFonts w:ascii="Times New Roman" w:hAnsi="Times New Roman" w:cs="Times New Roman"/>
                <w:sz w:val="24"/>
                <w:szCs w:val="24"/>
              </w:rPr>
              <w:t>20.11.2024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</w:pPr>
          </w:p>
        </w:tc>
      </w:tr>
      <w:tr w:rsidR="004E05EF" w:rsidRPr="00DA4727" w:rsidTr="004E05EF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4E05EF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5EF">
              <w:rPr>
                <w:rFonts w:ascii="Times New Roman" w:hAnsi="Times New Roman" w:cs="Times New Roman"/>
                <w:sz w:val="24"/>
                <w:szCs w:val="24"/>
              </w:rPr>
              <w:t>27.11.2024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E05EF" w:rsidRPr="00DA4727" w:rsidTr="004E05EF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4E05EF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5EF">
              <w:rPr>
                <w:rFonts w:ascii="Times New Roman" w:hAnsi="Times New Roman" w:cs="Times New Roman"/>
                <w:sz w:val="24"/>
                <w:szCs w:val="24"/>
              </w:rPr>
              <w:t>04.12.2024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E05EF" w:rsidTr="004E05EF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4E05EF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5EF">
              <w:rPr>
                <w:rFonts w:ascii="Times New Roman" w:hAnsi="Times New Roman" w:cs="Times New Roman"/>
                <w:sz w:val="24"/>
                <w:szCs w:val="24"/>
              </w:rPr>
              <w:t>11.12.2024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</w:pPr>
          </w:p>
        </w:tc>
      </w:tr>
      <w:tr w:rsidR="004E05EF" w:rsidTr="004E05EF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4E05EF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5EF">
              <w:rPr>
                <w:rFonts w:ascii="Times New Roman" w:hAnsi="Times New Roman" w:cs="Times New Roman"/>
                <w:sz w:val="24"/>
                <w:szCs w:val="24"/>
              </w:rPr>
              <w:t>18.12.2024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</w:pPr>
          </w:p>
        </w:tc>
      </w:tr>
      <w:tr w:rsidR="004E05EF" w:rsidRPr="00DA4727" w:rsidTr="004E05EF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4E05EF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5EF">
              <w:rPr>
                <w:rFonts w:ascii="Times New Roman" w:hAnsi="Times New Roman" w:cs="Times New Roman"/>
                <w:sz w:val="24"/>
                <w:szCs w:val="24"/>
              </w:rPr>
              <w:t>25.12.2024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4E05EF" w:rsidRPr="00DA4727" w:rsidTr="004E05EF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4E05EF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5EF">
              <w:rPr>
                <w:rFonts w:ascii="Times New Roman" w:hAnsi="Times New Roman" w:cs="Times New Roman"/>
                <w:sz w:val="24"/>
                <w:szCs w:val="24"/>
              </w:rPr>
              <w:t>15.01.2025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4E05EF" w:rsidRPr="00DA4727" w:rsidTr="004E05EF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4E05EF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5EF">
              <w:rPr>
                <w:rFonts w:ascii="Times New Roman" w:hAnsi="Times New Roman" w:cs="Times New Roman"/>
                <w:sz w:val="24"/>
                <w:szCs w:val="24"/>
              </w:rPr>
              <w:t>22.01.2025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05EF" w:rsidRPr="00DA4727" w:rsidTr="004E05EF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4E05EF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5EF">
              <w:rPr>
                <w:rFonts w:ascii="Times New Roman" w:hAnsi="Times New Roman" w:cs="Times New Roman"/>
                <w:sz w:val="24"/>
                <w:szCs w:val="24"/>
              </w:rPr>
              <w:t>29.01.2025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E05EF" w:rsidTr="004E05EF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4E05EF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5EF">
              <w:rPr>
                <w:rFonts w:ascii="Times New Roman" w:hAnsi="Times New Roman" w:cs="Times New Roman"/>
                <w:sz w:val="24"/>
                <w:szCs w:val="24"/>
              </w:rPr>
              <w:t>05.02.2025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</w:pPr>
          </w:p>
        </w:tc>
      </w:tr>
      <w:tr w:rsidR="004E05EF" w:rsidRPr="00DA4727" w:rsidTr="004E05EF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4E05EF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5EF">
              <w:rPr>
                <w:rFonts w:ascii="Times New Roman" w:hAnsi="Times New Roman" w:cs="Times New Roman"/>
                <w:sz w:val="24"/>
                <w:szCs w:val="24"/>
              </w:rPr>
              <w:t>12.02.2025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05EF" w:rsidRPr="00DA4727" w:rsidTr="004E05EF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4E05EF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5EF">
              <w:rPr>
                <w:rFonts w:ascii="Times New Roman" w:hAnsi="Times New Roman" w:cs="Times New Roman"/>
                <w:sz w:val="24"/>
                <w:szCs w:val="24"/>
              </w:rPr>
              <w:t>19.02.2025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E05EF" w:rsidRPr="00DA4727" w:rsidTr="004E05EF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4E05EF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5EF">
              <w:rPr>
                <w:rFonts w:ascii="Times New Roman" w:hAnsi="Times New Roman" w:cs="Times New Roman"/>
                <w:sz w:val="24"/>
                <w:szCs w:val="24"/>
              </w:rPr>
              <w:t>26.02.2025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4E05EF" w:rsidRPr="00DA4727" w:rsidTr="004E05EF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4E05EF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5EF">
              <w:rPr>
                <w:rFonts w:ascii="Times New Roman" w:hAnsi="Times New Roman" w:cs="Times New Roman"/>
                <w:sz w:val="24"/>
                <w:szCs w:val="24"/>
              </w:rPr>
              <w:t>05.03.2025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4E05EF" w:rsidRPr="00DA4727" w:rsidTr="004E05EF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4E05EF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5EF">
              <w:rPr>
                <w:rFonts w:ascii="Times New Roman" w:hAnsi="Times New Roman" w:cs="Times New Roman"/>
                <w:sz w:val="24"/>
                <w:szCs w:val="24"/>
              </w:rPr>
              <w:t>12.03.2025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4E05EF" w:rsidRPr="00DA4727" w:rsidTr="004E05EF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4E05EF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5EF">
              <w:rPr>
                <w:rFonts w:ascii="Times New Roman" w:hAnsi="Times New Roman" w:cs="Times New Roman"/>
                <w:sz w:val="24"/>
                <w:szCs w:val="24"/>
              </w:rPr>
              <w:t>19.03.2025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E05EF" w:rsidRPr="00DA4727" w:rsidTr="004E05EF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4E05EF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5EF">
              <w:rPr>
                <w:rFonts w:ascii="Times New Roman" w:hAnsi="Times New Roman" w:cs="Times New Roman"/>
                <w:sz w:val="24"/>
                <w:szCs w:val="24"/>
              </w:rPr>
              <w:t>02.04.2025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E05EF" w:rsidRPr="00DA4727" w:rsidTr="004E05EF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4E05EF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5EF">
              <w:rPr>
                <w:rFonts w:ascii="Times New Roman" w:hAnsi="Times New Roman" w:cs="Times New Roman"/>
                <w:sz w:val="24"/>
                <w:szCs w:val="24"/>
              </w:rPr>
              <w:t>09.04.2025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4E05EF" w:rsidTr="004E05EF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4E05EF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5EF">
              <w:rPr>
                <w:rFonts w:ascii="Times New Roman" w:hAnsi="Times New Roman" w:cs="Times New Roman"/>
                <w:sz w:val="24"/>
                <w:szCs w:val="24"/>
              </w:rPr>
              <w:t>16.04.2025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</w:pPr>
          </w:p>
        </w:tc>
      </w:tr>
      <w:tr w:rsidR="004E05EF" w:rsidRPr="00DA4727" w:rsidTr="004E05EF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4E05EF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5EF">
              <w:rPr>
                <w:rFonts w:ascii="Times New Roman" w:hAnsi="Times New Roman" w:cs="Times New Roman"/>
                <w:sz w:val="24"/>
                <w:szCs w:val="24"/>
              </w:rPr>
              <w:t>23.04.2025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E05EF" w:rsidRPr="00DA4727" w:rsidTr="004E05EF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4E05EF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5EF">
              <w:rPr>
                <w:rFonts w:ascii="Times New Roman" w:hAnsi="Times New Roman" w:cs="Times New Roman"/>
                <w:sz w:val="24"/>
                <w:szCs w:val="24"/>
              </w:rPr>
              <w:t>29.04.2025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4E05EF" w:rsidRPr="00DA4727" w:rsidTr="004E05EF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4E05EF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5EF">
              <w:rPr>
                <w:rFonts w:ascii="Times New Roman" w:hAnsi="Times New Roman" w:cs="Times New Roman"/>
                <w:sz w:val="24"/>
                <w:szCs w:val="24"/>
              </w:rPr>
              <w:t>07.05.2025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4E05EF" w:rsidRPr="00DA4727" w:rsidTr="004E05EF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4E05EF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5EF">
              <w:rPr>
                <w:rFonts w:ascii="Times New Roman" w:hAnsi="Times New Roman" w:cs="Times New Roman"/>
                <w:sz w:val="24"/>
                <w:szCs w:val="24"/>
              </w:rPr>
              <w:t>14.05.2025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4E05EF" w:rsidRPr="00DA4727" w:rsidTr="004E05EF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55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4E05EF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5EF">
              <w:rPr>
                <w:rFonts w:ascii="Times New Roman" w:hAnsi="Times New Roman" w:cs="Times New Roman"/>
                <w:sz w:val="24"/>
                <w:szCs w:val="24"/>
              </w:rPr>
              <w:t>21.05.2025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D5182" w:rsidTr="004E05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5182" w:rsidRDefault="003D5182"/>
        </w:tc>
      </w:tr>
    </w:tbl>
    <w:p w:rsidR="003D5182" w:rsidRDefault="003D5182">
      <w:pPr>
        <w:sectPr w:rsidR="003D51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5182" w:rsidRDefault="00A735B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5"/>
        <w:gridCol w:w="4073"/>
        <w:gridCol w:w="1107"/>
        <w:gridCol w:w="1841"/>
        <w:gridCol w:w="1910"/>
        <w:gridCol w:w="1347"/>
        <w:gridCol w:w="2837"/>
      </w:tblGrid>
      <w:tr w:rsidR="003D5182" w:rsidTr="004E05EF">
        <w:trPr>
          <w:trHeight w:val="144"/>
          <w:tblCellSpacing w:w="20" w:type="nil"/>
        </w:trPr>
        <w:tc>
          <w:tcPr>
            <w:tcW w:w="8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D5182" w:rsidRDefault="003D5182">
            <w:pPr>
              <w:spacing w:after="0"/>
              <w:ind w:left="135"/>
            </w:pPr>
          </w:p>
        </w:tc>
        <w:tc>
          <w:tcPr>
            <w:tcW w:w="40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D5182" w:rsidRDefault="003D518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D5182" w:rsidRDefault="003D5182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D5182" w:rsidRDefault="003D5182">
            <w:pPr>
              <w:spacing w:after="0"/>
              <w:ind w:left="135"/>
            </w:pPr>
          </w:p>
        </w:tc>
      </w:tr>
      <w:tr w:rsidR="003D5182" w:rsidTr="004E05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5182" w:rsidRDefault="003D51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5182" w:rsidRDefault="003D5182"/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D5182" w:rsidRDefault="003D518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D5182" w:rsidRDefault="003D518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D5182" w:rsidRDefault="003D518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5182" w:rsidRDefault="003D51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5182" w:rsidRDefault="003D5182"/>
        </w:tc>
      </w:tr>
      <w:tr w:rsidR="004E05EF" w:rsidRPr="00DA4727" w:rsidTr="004E05EF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67434C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06.09.2024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05EF" w:rsidRPr="00DA4727" w:rsidTr="004E05EF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67434C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13.09.2024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4E05EF" w:rsidRPr="00DA4727" w:rsidTr="004E05EF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67434C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20.09.2024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4E05EF" w:rsidRPr="00DA4727" w:rsidTr="004E05EF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67434C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27.09.2024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05EF" w:rsidRPr="00DA4727" w:rsidTr="004E05EF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67434C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04.10.2024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4E05EF" w:rsidRPr="00DA4727" w:rsidTr="004E05EF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67434C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11.10.2024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4E05EF" w:rsidRPr="00DA4727" w:rsidTr="004E05EF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67434C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18.10.2024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4E05EF" w:rsidRPr="00DA4727" w:rsidTr="004E05EF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67434C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25.10.2024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E05EF" w:rsidRPr="00DA4727" w:rsidTr="004E05EF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67434C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26.10.2024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4E05EF" w:rsidRPr="00DA4727" w:rsidTr="004E05EF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67434C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08.11.2024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05EF" w:rsidRPr="00DA4727" w:rsidTr="004E05EF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67434C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15.11.2024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4E05EF" w:rsidRPr="00DA4727" w:rsidTr="004E05EF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67434C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22.11.2024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05EF" w:rsidTr="004E05EF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Множества"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67434C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29.11.2024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</w:pPr>
          </w:p>
        </w:tc>
      </w:tr>
      <w:tr w:rsidR="004E05EF" w:rsidRPr="00DA4727" w:rsidTr="004E05EF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67434C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06.12.2024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4E05EF" w:rsidRPr="00DA4727" w:rsidTr="004E05EF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67434C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13.12.2024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4E05EF" w:rsidRPr="00DA4727" w:rsidTr="004E05EF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67434C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20.12.2024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E05EF" w:rsidRPr="00DA4727" w:rsidTr="004E05EF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67434C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27.12.2024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E05EF" w:rsidRPr="00DA4727" w:rsidTr="004E05EF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67434C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10.01.2025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E05EF" w:rsidRPr="00DA4727" w:rsidTr="004E05EF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67434C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17.01.2025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E05EF" w:rsidRPr="00DA4727" w:rsidTr="004E05EF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67434C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24.01.2025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05EF" w:rsidRPr="00DA4727" w:rsidTr="004E05EF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дерева: единственность пути, существование висячей вершины, связь между числом </w:t>
            </w: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вершин и числом рёбер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67434C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31.01.2025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4E05EF" w:rsidRPr="00DA4727" w:rsidTr="004E05EF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67434C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07.02.2025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E05EF" w:rsidRPr="00DA4727" w:rsidTr="004E05EF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67434C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14.02.2025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4E05EF" w:rsidRPr="00DA4727" w:rsidTr="004E05EF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67434C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21.02.2025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E05EF" w:rsidRPr="00DA4727" w:rsidTr="004E05EF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67434C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28.02.2025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4E05EF" w:rsidRPr="00DA4727" w:rsidTr="004E05EF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67434C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07.03.2025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4E05EF" w:rsidRPr="00DA4727" w:rsidTr="004E05EF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67434C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14.03.2025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4E05EF" w:rsidRPr="00DA4727" w:rsidTr="004E05EF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67434C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21.03.2025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4E05EF" w:rsidRPr="00DA4727" w:rsidTr="004E05EF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67434C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04.04.2025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4E05EF" w:rsidRPr="00DA4727" w:rsidTr="004E05EF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67434C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11.04.2025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4E05EF" w:rsidRPr="00DA4727" w:rsidTr="004E05EF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67434C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18.04.2025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4E05EF" w:rsidRPr="00DA4727" w:rsidTr="004E05EF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67434C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25.04.2025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4E05EF" w:rsidRPr="00DA4727" w:rsidTr="004E05EF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67434C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16.05.2025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05EF" w:rsidRPr="00520271" w:rsidRDefault="004E05EF" w:rsidP="004E05EF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4E05EF" w:rsidTr="004E05EF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Вероятность. Графы"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E05EF" w:rsidRPr="0067434C" w:rsidRDefault="004E05EF" w:rsidP="004E0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4C">
              <w:rPr>
                <w:rFonts w:ascii="Times New Roman" w:hAnsi="Times New Roman" w:cs="Times New Roman"/>
                <w:sz w:val="24"/>
                <w:szCs w:val="24"/>
              </w:rPr>
              <w:t>23.05.2025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05EF" w:rsidRDefault="004E05EF" w:rsidP="004E05EF">
            <w:pPr>
              <w:spacing w:after="0"/>
              <w:ind w:left="135"/>
            </w:pPr>
          </w:p>
        </w:tc>
      </w:tr>
      <w:tr w:rsidR="003D5182" w:rsidTr="004E05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5182" w:rsidRDefault="003D5182"/>
        </w:tc>
      </w:tr>
    </w:tbl>
    <w:p w:rsidR="003D5182" w:rsidRDefault="003D5182">
      <w:pPr>
        <w:sectPr w:rsidR="003D51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5182" w:rsidRDefault="00A735B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3866"/>
        <w:gridCol w:w="1244"/>
        <w:gridCol w:w="1841"/>
        <w:gridCol w:w="1910"/>
        <w:gridCol w:w="1347"/>
        <w:gridCol w:w="2837"/>
      </w:tblGrid>
      <w:tr w:rsidR="003D5182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D5182" w:rsidRDefault="003D518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D5182" w:rsidRDefault="003D518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D5182" w:rsidRDefault="003D5182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D5182" w:rsidRDefault="003D5182">
            <w:pPr>
              <w:spacing w:after="0"/>
              <w:ind w:left="135"/>
            </w:pPr>
          </w:p>
        </w:tc>
      </w:tr>
      <w:tr w:rsidR="003D518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5182" w:rsidRDefault="003D51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5182" w:rsidRDefault="003D5182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D5182" w:rsidRDefault="003D5182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D5182" w:rsidRDefault="003D5182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D5182" w:rsidRDefault="003D518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5182" w:rsidRDefault="003D51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5182" w:rsidRDefault="003D5182"/>
        </w:tc>
      </w:tr>
      <w:tr w:rsidR="003D5182" w:rsidRPr="00DA47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D5182" w:rsidRPr="00DA47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D518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</w:pPr>
          </w:p>
        </w:tc>
      </w:tr>
      <w:tr w:rsidR="003D518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</w:pPr>
          </w:p>
        </w:tc>
      </w:tr>
      <w:tr w:rsidR="003D5182" w:rsidRPr="00DA47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3D5182" w:rsidRPr="00DA47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3D5182" w:rsidRPr="00DA47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3D5182" w:rsidRPr="00DA47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3D5182" w:rsidRPr="00DA47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3D5182" w:rsidRPr="00DA47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Случайный выбор точки из </w:t>
            </w: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D5182" w:rsidRPr="00DA47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3D5182" w:rsidRPr="00DA47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3D5182" w:rsidRPr="00DA47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3D5182" w:rsidRPr="00DA47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3D518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</w:pPr>
          </w:p>
        </w:tc>
      </w:tr>
      <w:tr w:rsidR="003D5182" w:rsidRPr="00DA47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5182" w:rsidRPr="00DA47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3D5182" w:rsidRPr="00DA47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D5182" w:rsidRPr="00DA47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 и </w:t>
            </w: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D5182" w:rsidRPr="00DA47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5182" w:rsidRPr="00DA47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3D5182" w:rsidRPr="00DA47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5182" w:rsidRPr="00DA47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3D5182" w:rsidRPr="00DA47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3D5182" w:rsidRPr="00DA47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518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</w:pPr>
          </w:p>
        </w:tc>
      </w:tr>
      <w:tr w:rsidR="003D5182" w:rsidRPr="00DA47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5182" w:rsidRPr="00DA47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5182" w:rsidRPr="00DA47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5182" w:rsidRPr="00DA47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</w:t>
            </w: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3D5182" w:rsidRPr="00DA47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3D5182" w:rsidRPr="00DA47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5182" w:rsidRPr="00DA472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02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3D518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D5182" w:rsidRDefault="003D5182">
            <w:pPr>
              <w:spacing w:after="0"/>
              <w:ind w:left="135"/>
            </w:pPr>
          </w:p>
        </w:tc>
      </w:tr>
      <w:tr w:rsidR="003D51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5182" w:rsidRPr="00520271" w:rsidRDefault="00A735B4">
            <w:pPr>
              <w:spacing w:after="0"/>
              <w:ind w:left="135"/>
              <w:rPr>
                <w:lang w:val="ru-RU"/>
              </w:rPr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 w:rsidRPr="005202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D5182" w:rsidRDefault="00A735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5182" w:rsidRDefault="003D5182"/>
        </w:tc>
      </w:tr>
    </w:tbl>
    <w:p w:rsidR="003D5182" w:rsidRDefault="003D5182">
      <w:pPr>
        <w:sectPr w:rsidR="003D51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5182" w:rsidRDefault="003D5182">
      <w:pPr>
        <w:sectPr w:rsidR="003D51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5182" w:rsidRDefault="00A735B4">
      <w:pPr>
        <w:spacing w:after="0"/>
        <w:ind w:left="120"/>
      </w:pPr>
      <w:bookmarkStart w:id="9" w:name="block-37107184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D5182" w:rsidRDefault="00A735B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D5182" w:rsidRPr="00520271" w:rsidRDefault="00A735B4">
      <w:pPr>
        <w:spacing w:after="0" w:line="480" w:lineRule="auto"/>
        <w:ind w:left="120"/>
        <w:rPr>
          <w:lang w:val="ru-RU"/>
        </w:rPr>
      </w:pPr>
      <w:bookmarkStart w:id="10" w:name="08f63327-de1a-4627-a256-8545dcca3d8e"/>
      <w:r w:rsidRPr="00520271">
        <w:rPr>
          <w:rFonts w:ascii="Times New Roman" w:hAnsi="Times New Roman"/>
          <w:color w:val="000000"/>
          <w:sz w:val="28"/>
          <w:lang w:val="ru-RU"/>
        </w:rPr>
        <w:t>• Математика. Вероятность и статистика: 7 - 9-е классы: базовый уровень: учебник: в 2 частях; 1-ое издание, 7-9 класс/ Высоцкий И.Р., Ященко И.В.; под редакцией Ященко И.В., Акционерное общество «Издательство «Просвещение»</w:t>
      </w:r>
      <w:bookmarkEnd w:id="10"/>
    </w:p>
    <w:p w:rsidR="003D5182" w:rsidRPr="00520271" w:rsidRDefault="003D5182">
      <w:pPr>
        <w:spacing w:after="0" w:line="480" w:lineRule="auto"/>
        <w:ind w:left="120"/>
        <w:rPr>
          <w:lang w:val="ru-RU"/>
        </w:rPr>
      </w:pPr>
    </w:p>
    <w:p w:rsidR="003D5182" w:rsidRPr="00520271" w:rsidRDefault="003D5182">
      <w:pPr>
        <w:spacing w:after="0"/>
        <w:ind w:left="120"/>
        <w:rPr>
          <w:lang w:val="ru-RU"/>
        </w:rPr>
      </w:pPr>
    </w:p>
    <w:p w:rsidR="003D5182" w:rsidRPr="00520271" w:rsidRDefault="00A735B4">
      <w:pPr>
        <w:spacing w:after="0" w:line="480" w:lineRule="auto"/>
        <w:ind w:left="120"/>
        <w:rPr>
          <w:lang w:val="ru-RU"/>
        </w:rPr>
      </w:pPr>
      <w:r w:rsidRPr="0052027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D5182" w:rsidRDefault="00A735B4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 xml:space="preserve">1. Математика. Вероятность и статистика: 7-9-е классы: базовый уровень: учебник: в 2 частях // И.Р. Высоцкий, И.В. Ященко; под ред. </w:t>
      </w:r>
      <w:r w:rsidRPr="004E05EF">
        <w:rPr>
          <w:rFonts w:ascii="Times New Roman" w:hAnsi="Times New Roman"/>
          <w:color w:val="000000"/>
          <w:sz w:val="28"/>
          <w:lang w:val="ru-RU"/>
        </w:rPr>
        <w:t>И.В. Ященко – М.: Просвещение, 2023.</w:t>
      </w:r>
      <w:r w:rsidRPr="004E05EF">
        <w:rPr>
          <w:sz w:val="28"/>
          <w:lang w:val="ru-RU"/>
        </w:rPr>
        <w:br/>
      </w:r>
      <w:r w:rsidRPr="004E05EF">
        <w:rPr>
          <w:rFonts w:ascii="Times New Roman" w:hAnsi="Times New Roman"/>
          <w:color w:val="000000"/>
          <w:sz w:val="28"/>
          <w:lang w:val="ru-RU"/>
        </w:rPr>
        <w:t xml:space="preserve"> 2. Математическая вертикаль. </w:t>
      </w:r>
      <w:r w:rsidRPr="00520271">
        <w:rPr>
          <w:rFonts w:ascii="Times New Roman" w:hAnsi="Times New Roman"/>
          <w:color w:val="000000"/>
          <w:sz w:val="28"/>
          <w:lang w:val="ru-RU"/>
        </w:rPr>
        <w:t>Теория вероятностей и статистика 7 - 9. //И.Р. Высоцкий, А.А. Макаров, Ю.Н. Тюрин, И.В. Ященко. - М.: МЦНМО, 2020.</w:t>
      </w:r>
      <w:r w:rsidRPr="00520271">
        <w:rPr>
          <w:sz w:val="28"/>
          <w:lang w:val="ru-RU"/>
        </w:rPr>
        <w:br/>
      </w:r>
      <w:r w:rsidRPr="00520271">
        <w:rPr>
          <w:rFonts w:ascii="Times New Roman" w:hAnsi="Times New Roman"/>
          <w:color w:val="000000"/>
          <w:sz w:val="28"/>
          <w:lang w:val="ru-RU"/>
        </w:rPr>
        <w:t xml:space="preserve"> 3. Математика. Универсальный многоуровневый сборник задач. 7-9 классы. Учеб. пособие для общеобразоват. организаций. в 3 ч. ч. 3. Статистика. Вероятность. Комбинаторика. Практические задачи /И.Р. Высоцкий, И.В. Ященко. - М.: Просвещение, 2020.</w:t>
      </w:r>
      <w:r w:rsidRPr="00520271">
        <w:rPr>
          <w:sz w:val="28"/>
          <w:lang w:val="ru-RU"/>
        </w:rPr>
        <w:br/>
      </w:r>
      <w:bookmarkStart w:id="11" w:name="a3988093-b880-493b-8f1c-a7e3f3b642d5"/>
      <w:r w:rsidRPr="00520271">
        <w:rPr>
          <w:rFonts w:ascii="Times New Roman" w:hAnsi="Times New Roman"/>
          <w:color w:val="000000"/>
          <w:sz w:val="28"/>
          <w:lang w:val="ru-RU"/>
        </w:rPr>
        <w:t xml:space="preserve"> 4. Высоцкий И.Р. Дидактические материалы по теории вероятностей. 8-9 классы. - М.: МЦНМО, 2018. 5. Высоцкий И.Р. Кружок по теории вероятностей. 8-9 классы. - М.: МЦНМО, 2017.</w:t>
      </w:r>
      <w:bookmarkEnd w:id="11"/>
    </w:p>
    <w:p w:rsidR="00DA4727" w:rsidRPr="004A7A61" w:rsidRDefault="00DA4727" w:rsidP="00DA4727">
      <w:pPr>
        <w:spacing w:after="0"/>
        <w:ind w:left="120"/>
        <w:jc w:val="both"/>
        <w:rPr>
          <w:rFonts w:ascii="Times New Roman" w:hAnsi="Times New Roman" w:cs="Times New Roman"/>
          <w:sz w:val="28"/>
          <w:lang w:val="ru-RU"/>
        </w:rPr>
      </w:pPr>
      <w:r w:rsidRPr="004A7A61">
        <w:rPr>
          <w:rFonts w:ascii="Times New Roman" w:hAnsi="Times New Roman" w:cs="Times New Roman"/>
          <w:sz w:val="28"/>
          <w:lang w:val="ru-RU"/>
        </w:rPr>
        <w:t>- Приказ Минпросвещения России от 09.10.2024 N 704</w:t>
      </w:r>
    </w:p>
    <w:p w:rsidR="00DA4727" w:rsidRPr="004A7A61" w:rsidRDefault="00DA4727" w:rsidP="00DA4727">
      <w:pPr>
        <w:spacing w:after="0"/>
        <w:ind w:left="120"/>
        <w:jc w:val="both"/>
        <w:rPr>
          <w:rFonts w:ascii="Times New Roman" w:hAnsi="Times New Roman" w:cs="Times New Roman"/>
          <w:sz w:val="28"/>
          <w:lang w:val="ru-RU"/>
        </w:rPr>
      </w:pPr>
      <w:r w:rsidRPr="004A7A61">
        <w:rPr>
          <w:rFonts w:ascii="Times New Roman" w:hAnsi="Times New Roman" w:cs="Times New Roman"/>
          <w:sz w:val="28"/>
          <w:lang w:val="ru-RU"/>
        </w:rPr>
        <w:lastRenderedPageBreak/>
        <w:t>"О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образования"</w:t>
      </w:r>
    </w:p>
    <w:p w:rsidR="00DA4727" w:rsidRPr="004A7A61" w:rsidRDefault="00DA4727" w:rsidP="00DA4727">
      <w:pPr>
        <w:pStyle w:val="ConsPlusNormal"/>
        <w:jc w:val="center"/>
        <w:rPr>
          <w:rFonts w:ascii="Times New Roman" w:hAnsi="Times New Roman" w:cs="Times New Roman"/>
          <w:sz w:val="28"/>
        </w:rPr>
      </w:pPr>
      <w:r w:rsidRPr="004A7A61">
        <w:rPr>
          <w:rFonts w:ascii="Times New Roman" w:hAnsi="Times New Roman" w:cs="Times New Roman"/>
          <w:sz w:val="28"/>
        </w:rPr>
        <w:t>Проверяемые требования к результатам освоения основной</w:t>
      </w:r>
    </w:p>
    <w:p w:rsidR="00DA4727" w:rsidRPr="00DA4727" w:rsidRDefault="00DA4727" w:rsidP="00DA4727">
      <w:pPr>
        <w:pStyle w:val="ConsPlusNormal"/>
        <w:jc w:val="center"/>
        <w:rPr>
          <w:rFonts w:ascii="Times New Roman" w:hAnsi="Times New Roman" w:cs="Times New Roman"/>
          <w:sz w:val="28"/>
          <w:szCs w:val="24"/>
        </w:rPr>
      </w:pPr>
      <w:r w:rsidRPr="004A7A61">
        <w:rPr>
          <w:rFonts w:ascii="Times New Roman" w:hAnsi="Times New Roman" w:cs="Times New Roman"/>
          <w:sz w:val="28"/>
          <w:szCs w:val="24"/>
        </w:rPr>
        <w:t>образовательной программы (5 класс)</w:t>
      </w:r>
    </w:p>
    <w:p w:rsidR="00DA4727" w:rsidRPr="00563C2A" w:rsidRDefault="00DA4727" w:rsidP="00DA472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63C2A">
        <w:rPr>
          <w:rFonts w:ascii="Times New Roman" w:hAnsi="Times New Roman" w:cs="Times New Roman"/>
          <w:sz w:val="24"/>
          <w:szCs w:val="24"/>
        </w:rPr>
        <w:t>Таблица 11.4</w:t>
      </w:r>
    </w:p>
    <w:p w:rsidR="00DA4727" w:rsidRPr="00563C2A" w:rsidRDefault="00DA4727" w:rsidP="00DA47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A4727" w:rsidRPr="00563C2A" w:rsidRDefault="00DA4727" w:rsidP="00DA472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63C2A">
        <w:rPr>
          <w:rFonts w:ascii="Times New Roman" w:hAnsi="Times New Roman" w:cs="Times New Roman"/>
          <w:sz w:val="24"/>
          <w:szCs w:val="24"/>
        </w:rPr>
        <w:t>Проверяемые требования к результатам освоения основной</w:t>
      </w:r>
    </w:p>
    <w:p w:rsidR="00DA4727" w:rsidRPr="00563C2A" w:rsidRDefault="00DA4727" w:rsidP="00DA472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63C2A">
        <w:rPr>
          <w:rFonts w:ascii="Times New Roman" w:hAnsi="Times New Roman" w:cs="Times New Roman"/>
          <w:sz w:val="24"/>
          <w:szCs w:val="24"/>
        </w:rPr>
        <w:t>образовательной программы (7 класс)</w:t>
      </w:r>
    </w:p>
    <w:p w:rsidR="00DA4727" w:rsidRPr="00563C2A" w:rsidRDefault="00DA4727" w:rsidP="00DA47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7370"/>
      </w:tblGrid>
      <w:tr w:rsidR="00DA4727" w:rsidRPr="00DA4727" w:rsidTr="00DC327E">
        <w:tc>
          <w:tcPr>
            <w:tcW w:w="1701" w:type="dxa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Код проверяемого результата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 w:rsidR="00DA4727" w:rsidRPr="00563C2A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Числа и вычисления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Выполнять, сочетая устные и письменные приемы, арифметические действия с рациональными числами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Находить значения числовых выражений, применять разнообразные способы и приемы вычисления значений дробных выражений, содержащих обыкновенные и десятичные дроби</w:t>
            </w:r>
          </w:p>
        </w:tc>
      </w:tr>
      <w:tr w:rsidR="00DA4727" w:rsidRPr="002D7879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Переходить от одной формы записи чисел к другой (преобразовывать десятичную дробь в обыкновенную, обыкновенную в десятичную, в частности, в бесконечную десятичную дробь)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Сравнивать и упорядочивать рациональные числа</w:t>
            </w:r>
          </w:p>
        </w:tc>
      </w:tr>
      <w:tr w:rsidR="00DA4727" w:rsidRPr="00563C2A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Округлять числа</w:t>
            </w:r>
          </w:p>
        </w:tc>
      </w:tr>
      <w:tr w:rsidR="00DA4727" w:rsidRPr="00563C2A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Применять признаки делимости, разложение на множители натуральных чисел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учетом ограничений, связанных со свойствами рассматриваемых объектов</w:t>
            </w:r>
          </w:p>
        </w:tc>
      </w:tr>
      <w:tr w:rsidR="00DA4727" w:rsidRPr="00563C2A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Алгебраические выражения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Использовать алгебраическую терминологию и символику, применять ее в процессе освоения учебного материала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Находить значения буквенных выражений при заданных значениях переменных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Выполнять преобразования целого выражения в многочлен приведением подобных слагаемых, раскрытием скобок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Выполнять умножение одночлена на многочлен и многочлена на многочлен, применять формулы квадрата суммы и квадрата разности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сокращенного умножения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Применять преобразования многочленов для решения различных задач из математики, смежных предметов, из реальной практики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Использовать свойства степеней с натуральными показателями для преобразования выражений</w:t>
            </w:r>
          </w:p>
        </w:tc>
      </w:tr>
      <w:tr w:rsidR="00DA4727" w:rsidRPr="00563C2A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Уравнения и неравенства</w:t>
            </w:r>
          </w:p>
        </w:tc>
      </w:tr>
      <w:tr w:rsidR="00DA4727" w:rsidRPr="00563C2A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Применять графические методы при решении линейных уравнений и их систем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Подбирать примеры пар чисел, являющихся решением линейного уравнения с двумя переменными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Строить в координатной плоскости график линейного уравнения с двумя переменными; пользуясь графиком, приводить примеры решения уравнения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Решать системы двух линейных уравнений с двумя переменными, в том числе графически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</w:t>
            </w:r>
          </w:p>
        </w:tc>
      </w:tr>
      <w:tr w:rsidR="00DA4727" w:rsidRPr="00563C2A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Координаты и графики. Функции</w:t>
            </w:r>
          </w:p>
        </w:tc>
      </w:tr>
      <w:tr w:rsidR="00DA4727" w:rsidRPr="002D7879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Отмечать в координатной плоскости точки по заданным координатам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Строить графики линейных функций. Строить график функции y = |x|</w:t>
            </w:r>
          </w:p>
        </w:tc>
      </w:tr>
      <w:tr w:rsidR="00DA4727" w:rsidRPr="002D7879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Описывать с помощью функций известные зависимости между величинами: скорость, время, расстояние, цену, количество, стоимость, производительность, время, объем работы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Находить значение функции по значению ее аргумента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4.6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</w:t>
            </w:r>
          </w:p>
        </w:tc>
      </w:tr>
      <w:tr w:rsidR="00DA4727" w:rsidRPr="00563C2A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Вероятность и статистика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Описывать и интерпретировать реальные числовые данные, представленные в таблицах, на диаграммах, графиках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Использовать для описания данных статистические характеристики: среднее арифметическое, медиана, наибольшее и наименьшее значения, размах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</w:t>
            </w:r>
          </w:p>
        </w:tc>
      </w:tr>
      <w:tr w:rsidR="00DA4727" w:rsidRPr="00563C2A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Распознавать изученные геометрические фигуры, определять их взаимное расположение, изображать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</w:t>
            </w:r>
          </w:p>
        </w:tc>
      </w:tr>
      <w:tr w:rsidR="00DA4727" w:rsidRPr="00563C2A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Делать грубую оценку линейных и угловых величин предметов в реальной жизни, размеров природных объектов. Различать размеры этих объектов по порядку величины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Строить чертежи к геометрическим задачам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Пользоваться признаками равенства треугольников, использовать признаки и свойства равнобедренных треугольников при решении задач</w:t>
            </w:r>
          </w:p>
        </w:tc>
      </w:tr>
      <w:tr w:rsidR="00DA4727" w:rsidRPr="002D7879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Проводить логические рассуждения с использованием геометрических теорем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Пользоваться признаками равенства прямоугольных треугольников, свойством медианы, проведенной к гипотенузе прямоугольного треугольника, в решении геометрических задач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Решать задачи на клетчатой бумаге</w:t>
            </w:r>
          </w:p>
        </w:tc>
      </w:tr>
      <w:tr w:rsidR="00DA4727" w:rsidRPr="00563C2A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6.9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Владеть понятием геометрического места точек. Уметь определять биссектрису угла и серединный перпендикуляр к отрезку как геометрические места точек</w:t>
            </w:r>
          </w:p>
        </w:tc>
      </w:tr>
      <w:tr w:rsidR="00DA4727" w:rsidRPr="00563C2A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Формулировать определения окружности и круга, хорды и диаметра окружности, пользоваться их свойствами. Уметь применять эти свойства при решении задач</w:t>
            </w:r>
          </w:p>
        </w:tc>
      </w:tr>
      <w:tr w:rsidR="00DA4727" w:rsidRPr="002D7879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Владеть понятием описанной около треугольника окружности, уметь находить ее центр. Пользоваться фактами о том,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6.13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Владеть понятием касательной к окружности, пользоваться теоремой о перпендикулярности касательной и радиуса, проведенного к точке касания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6.14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Пользоваться простейшими геометрическими неравенствами, понимать их практический смысл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6.15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Проводить основные геометрические построения с помощью циркуля и линейки</w:t>
            </w:r>
          </w:p>
        </w:tc>
      </w:tr>
    </w:tbl>
    <w:p w:rsidR="00DA4727" w:rsidRPr="00563C2A" w:rsidRDefault="00DA4727" w:rsidP="00DA47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A4727" w:rsidRPr="00563C2A" w:rsidRDefault="00DA4727" w:rsidP="00DA472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63C2A">
        <w:rPr>
          <w:rFonts w:ascii="Times New Roman" w:hAnsi="Times New Roman" w:cs="Times New Roman"/>
          <w:sz w:val="24"/>
          <w:szCs w:val="24"/>
        </w:rPr>
        <w:t>Таблица 11.5</w:t>
      </w:r>
    </w:p>
    <w:p w:rsidR="00DA4727" w:rsidRPr="00563C2A" w:rsidRDefault="00DA4727" w:rsidP="00DA47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A4727" w:rsidRPr="00563C2A" w:rsidRDefault="00DA4727" w:rsidP="00DA472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63C2A">
        <w:rPr>
          <w:rFonts w:ascii="Times New Roman" w:hAnsi="Times New Roman" w:cs="Times New Roman"/>
          <w:sz w:val="24"/>
          <w:szCs w:val="24"/>
        </w:rPr>
        <w:t>Проверяемые элементы содержания (7 класс)</w:t>
      </w:r>
    </w:p>
    <w:p w:rsidR="00DA4727" w:rsidRPr="00563C2A" w:rsidRDefault="00DA4727" w:rsidP="00DA47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7994"/>
      </w:tblGrid>
      <w:tr w:rsidR="00DA4727" w:rsidRPr="00563C2A" w:rsidTr="00DC327E">
        <w:tc>
          <w:tcPr>
            <w:tcW w:w="1077" w:type="dxa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Проверяемый элемент содержания</w:t>
            </w:r>
          </w:p>
        </w:tc>
      </w:tr>
      <w:tr w:rsidR="00DA4727" w:rsidRPr="00563C2A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Числа и вычисления</w:t>
            </w:r>
          </w:p>
        </w:tc>
      </w:tr>
      <w:tr w:rsidR="00DA4727" w:rsidRPr="00563C2A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с рациональными числами. Решение задач из реальной практики на части, на дроби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Степень с натуральным показателем: определение, преобразование выражений на основе определения, запись больших чисел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Проценты, запись процентов в виде дроби и дроби в виде процентов. Три основные задачи на проценты, решение задач из реальной практики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признаков делимости, разложение на множители натуральных </w:t>
            </w:r>
            <w:r w:rsidRPr="00563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чисел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Реальные зависимости, в том числе прямая и обратная пропорциональности</w:t>
            </w:r>
          </w:p>
        </w:tc>
      </w:tr>
      <w:tr w:rsidR="00DA4727" w:rsidRPr="00563C2A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Алгебраические выражения</w:t>
            </w:r>
          </w:p>
        </w:tc>
      </w:tr>
      <w:tr w:rsidR="00DA4727" w:rsidRPr="00563C2A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Переменные, числовое значение выражения с переменной. Допустимые значения переменных</w:t>
            </w:r>
          </w:p>
        </w:tc>
      </w:tr>
      <w:tr w:rsidR="00DA4727" w:rsidRPr="00563C2A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Представление зависимости между величинами в виде формулы. Вычисления по формулам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Преобразование буквенных выражений, тождественно равные выражения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Свойства степени с натуральным показателем</w:t>
            </w:r>
          </w:p>
        </w:tc>
      </w:tr>
      <w:tr w:rsidR="00DA4727" w:rsidRPr="00563C2A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Одночлены и многочлены. Степень многочлена. Сложение, вычитание, умножение многочленов</w:t>
            </w:r>
          </w:p>
        </w:tc>
      </w:tr>
      <w:tr w:rsidR="00DA4727" w:rsidRPr="00563C2A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Формулы сокращенного умножения: квадрат суммы и квадрат разности. Формула разности квадратов. Разложение многочленов на множители</w:t>
            </w:r>
          </w:p>
        </w:tc>
      </w:tr>
      <w:tr w:rsidR="00DA4727" w:rsidRPr="00563C2A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Уравнения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Уравнение, корень уравнения, правила преобразования уравнения, равносильность уравнений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одной переменной, число корней линейного уравнения, решение линейных уравнений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Составление уравнений по условию задачи. Решение текстовых задач с помощью уравнений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двумя переменными и его график</w:t>
            </w:r>
          </w:p>
        </w:tc>
      </w:tr>
      <w:tr w:rsidR="00DA4727" w:rsidRPr="00563C2A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</w:t>
            </w:r>
          </w:p>
        </w:tc>
      </w:tr>
      <w:tr w:rsidR="00DA4727" w:rsidRPr="00563C2A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Координаты и графики. Функции</w:t>
            </w:r>
          </w:p>
        </w:tc>
      </w:tr>
      <w:tr w:rsidR="00DA4727" w:rsidRPr="00563C2A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Координата точки на прямой</w:t>
            </w:r>
          </w:p>
        </w:tc>
      </w:tr>
      <w:tr w:rsidR="00DA4727" w:rsidRPr="002D7879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Числовые промежутки. Расстояние между двумя точками координатной прямой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Прямоугольная система координат, оси Ox и Oy. Абсцисса и ордината точки на координатной плоскости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Примеры графиков, заданных формулами. Чтение графиков реальных зависимостей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Понятие функции. График функции. Свойства функций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Линейная функция, ее график. График функции y = |x|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4.7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Графическое решение линейных уравнений и систем линейных уравнений</w:t>
            </w:r>
          </w:p>
        </w:tc>
      </w:tr>
      <w:tr w:rsidR="00DA4727" w:rsidRPr="00563C2A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Вероятность и статистика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</w:t>
            </w:r>
          </w:p>
        </w:tc>
      </w:tr>
      <w:tr w:rsidR="00DA4727" w:rsidRPr="00563C2A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</w:t>
            </w:r>
          </w:p>
        </w:tc>
      </w:tr>
      <w:tr w:rsidR="00DA4727" w:rsidRPr="00563C2A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Граф, вершина, ребро. Степень вершины. Число ребер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</w:t>
            </w:r>
          </w:p>
        </w:tc>
      </w:tr>
      <w:tr w:rsidR="00DA4727" w:rsidRPr="00563C2A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</w:tr>
      <w:tr w:rsidR="00DA4727" w:rsidRPr="00563C2A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Начальные понятия геометрии. Точка, прямая, отрезок, луч. Угол. Виды углов. Вертикальные и смежные углы. Биссектриса угла. Ломаная, многоугольник. Параллельность и перпендикулярность прямых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Симметричные фигуры. Основные свойства осевой симметрии. Примеры симметрии в окружающем мире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Основные построения с помощью циркуля и линейки. Треугольник. Высота, медиана, биссектриса, их свойства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Равнобедренный и равносторонний треугольники. Неравенство треугольника</w:t>
            </w:r>
          </w:p>
        </w:tc>
      </w:tr>
      <w:tr w:rsidR="00DA4727" w:rsidRPr="00563C2A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Свойства и признаки равнобедренного треугольника. Признаки равенства треугольников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Свойства и признаки параллельных прямых. Сумма углов треугольника. Внешние углы треугольника</w:t>
            </w:r>
          </w:p>
        </w:tc>
      </w:tr>
      <w:tr w:rsidR="00DA4727" w:rsidRPr="00563C2A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Прямоугольный треугольник. Свойство медианы прямоугольного треугольника, проведенной к гипотенузе. Признаки равенства прямоугольных треугольников. Прямоугольный треугольник с углом в 30°</w:t>
            </w:r>
          </w:p>
        </w:tc>
      </w:tr>
      <w:tr w:rsidR="00DA4727" w:rsidRPr="00563C2A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Неравенства в геометрии: неравенство треугольника, неравенство о длине ломаной, теорема о большем угле и большей стороне треугольника. Перпендикуляр и наклонная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Геометрическое место точек. Биссектриса угла и серединный перпендикуляр к отрезку как геометрические места точек</w:t>
            </w:r>
          </w:p>
        </w:tc>
      </w:tr>
      <w:tr w:rsidR="00DA4727" w:rsidRPr="00563C2A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6.10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Окружность и круг, хорда и диаметр, их свойства. Взаимное расположение окружности и прямой. Касательная и секущая к окружности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Окружность, вписанная в угол. Вписанная и описанная окружности треугольника</w:t>
            </w:r>
          </w:p>
        </w:tc>
      </w:tr>
    </w:tbl>
    <w:p w:rsidR="00DA4727" w:rsidRPr="00563C2A" w:rsidRDefault="00DA4727" w:rsidP="00DA47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A4727" w:rsidRPr="00563C2A" w:rsidRDefault="00DA4727" w:rsidP="00DA472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63C2A">
        <w:rPr>
          <w:rFonts w:ascii="Times New Roman" w:hAnsi="Times New Roman" w:cs="Times New Roman"/>
          <w:sz w:val="24"/>
          <w:szCs w:val="24"/>
        </w:rPr>
        <w:t>Таблица 11.6</w:t>
      </w:r>
    </w:p>
    <w:p w:rsidR="00DA4727" w:rsidRPr="00563C2A" w:rsidRDefault="00DA4727" w:rsidP="00DA47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A4727" w:rsidRPr="00563C2A" w:rsidRDefault="00DA4727" w:rsidP="00DA472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63C2A">
        <w:rPr>
          <w:rFonts w:ascii="Times New Roman" w:hAnsi="Times New Roman" w:cs="Times New Roman"/>
          <w:sz w:val="24"/>
          <w:szCs w:val="24"/>
        </w:rPr>
        <w:t>Проверяемые требования к результатам освоения основной</w:t>
      </w:r>
    </w:p>
    <w:p w:rsidR="00DA4727" w:rsidRPr="00563C2A" w:rsidRDefault="00DA4727" w:rsidP="00DA472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63C2A">
        <w:rPr>
          <w:rFonts w:ascii="Times New Roman" w:hAnsi="Times New Roman" w:cs="Times New Roman"/>
          <w:sz w:val="24"/>
          <w:szCs w:val="24"/>
        </w:rPr>
        <w:t>образовательной программы 8 класса</w:t>
      </w:r>
    </w:p>
    <w:p w:rsidR="00DA4727" w:rsidRPr="00563C2A" w:rsidRDefault="00DA4727" w:rsidP="00DA47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7370"/>
      </w:tblGrid>
      <w:tr w:rsidR="00DA4727" w:rsidRPr="00DA4727" w:rsidTr="00DC327E">
        <w:tc>
          <w:tcPr>
            <w:tcW w:w="1701" w:type="dxa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Код проверяемого результата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 w:rsidR="00DA4727" w:rsidRPr="00563C2A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Числа и вычисления</w:t>
            </w:r>
          </w:p>
        </w:tc>
      </w:tr>
      <w:tr w:rsidR="00DA4727" w:rsidRPr="002D7879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Использовать записи больших и малых чисел с помощью десятичных дробей и степеней числа 10</w:t>
            </w:r>
          </w:p>
        </w:tc>
      </w:tr>
      <w:tr w:rsidR="00DA4727" w:rsidRPr="00563C2A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Алгебраические выражения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Применять понятие степени с целым показателем, выполнять преобразования выражений, содержащих степени с целым показателем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Выполнять тождественные преобразования рациональных выражений на основе правил действий над многочленами и алгебраическими дробями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Раскладывать квадратный трехчлен на множители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Применять преобразования выражений для решения различных задач из математики, смежных предметов, из реальной практики</w:t>
            </w:r>
          </w:p>
        </w:tc>
      </w:tr>
      <w:tr w:rsidR="00DA4727" w:rsidRPr="00563C2A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Уравнения и неравенства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Решать линейные, квадратные уравнения и рациональные уравнения, сводящиеся к ним, системы двух уравнений с двумя переменными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</w:t>
            </w:r>
            <w:r w:rsidRPr="00563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если имеет, то сколько, и прочее)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Переходить от словесной формулировки задачи к ее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</w:t>
            </w:r>
          </w:p>
        </w:tc>
      </w:tr>
      <w:tr w:rsidR="00DA4727" w:rsidRPr="002D7879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</w:t>
            </w:r>
          </w:p>
        </w:tc>
      </w:tr>
      <w:tr w:rsidR="00DA4727" w:rsidRPr="00563C2A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ее графику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 xml:space="preserve">Строить графики элементарных функций вида: </w:t>
            </w:r>
            <w:r w:rsidRPr="00563C2A">
              <w:rPr>
                <w:rFonts w:ascii="Times New Roman" w:hAnsi="Times New Roman" w:cs="Times New Roman"/>
                <w:noProof/>
                <w:position w:val="-20"/>
                <w:sz w:val="24"/>
                <w:szCs w:val="24"/>
              </w:rPr>
              <w:drawing>
                <wp:inline distT="0" distB="0" distL="0" distR="0" wp14:anchorId="22A191AA" wp14:editId="2B5DE121">
                  <wp:extent cx="390525" cy="390525"/>
                  <wp:effectExtent l="0" t="0" r="0" b="0"/>
                  <wp:docPr id="32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, y = x</w:t>
            </w:r>
            <w:r w:rsidRPr="00563C2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, y = x</w:t>
            </w:r>
            <w:r w:rsidRPr="00563C2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, y = |x|, описывать свойства числовой функции по ее графику</w:t>
            </w:r>
          </w:p>
        </w:tc>
      </w:tr>
      <w:tr w:rsidR="00DA4727" w:rsidRPr="00563C2A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Вероятность и статистика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Извлекать и преобразовывать информацию, представленную в виде таблиц, диаграмм, графиков, представлять данные в виде таблиц, диаграмм, графиков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Описывать данные с помощью статистических показателей: средних значений и мер рассеивания (размах, дисперсия и стандартное отклонение)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Находить частоты числовых значений и частоты событий, в том числе по результатам измерений и наблюдений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Использовать графические модели: дерево случайного эксперимента, диаграммы Эйлера, числовая прямая</w:t>
            </w:r>
          </w:p>
        </w:tc>
      </w:tr>
      <w:tr w:rsidR="00DA4727" w:rsidRPr="002D7879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Оперировать понятиями: множество, подмножество; выполнять операции над множествами: объединение, пересечение, дополнение; перечислять элементы множеств, применять свойства множеств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</w:t>
            </w:r>
          </w:p>
        </w:tc>
      </w:tr>
      <w:tr w:rsidR="00DA4727" w:rsidRPr="00563C2A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основные виды четырехугольников, их элементы, </w:t>
            </w:r>
            <w:r w:rsidRPr="00563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пользоваться их свойствами при решении геометрических задач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6.2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Применять свойства точки пересечения медиан треугольника (центра масс) в решении задач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Владеть понятием средней линии треугольника и трапеции, применять их свойства при решении геометрических задач. Пользоваться теоремой Фалеса и теоремой о пропорциональных отрезках, применять их для решения практических задач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Применять признаки подобия треугольников в решении геометрических задач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Пользоваться теоремой Пифагора для решения геометрических и практических задач. Строить математическую модель в практических задачах, самостоятельно делать чертеж и находить соответствующие длины</w:t>
            </w:r>
          </w:p>
        </w:tc>
      </w:tr>
      <w:tr w:rsidR="00DA4727" w:rsidRPr="00563C2A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Владеть понятиями синуса, косинуса и тангенса острого угла прямоугольного треугольника. Пользоваться этими понятиями для решения практических задач</w:t>
            </w:r>
          </w:p>
        </w:tc>
      </w:tr>
      <w:tr w:rsidR="00DA4727" w:rsidRPr="00563C2A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Вычислять (различными способами) площадь треугольника и площади многоугольных фигур (пользуясь, где необходимо, калькулятором). Применять полученные умения в практических задачах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Владеть понятиями вписанного и центрального угла, использовать теоремы о вписанных углах, углах между хордами (секущими) и угле между касательной и хордой при решении геометрических задач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Владеть понятием описанного четырехугольника, применять свойства описанного четырехугольника при решении задач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Применять полученные знания на практике -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</w:t>
            </w:r>
          </w:p>
        </w:tc>
      </w:tr>
    </w:tbl>
    <w:p w:rsidR="00DA4727" w:rsidRPr="00563C2A" w:rsidRDefault="00DA4727" w:rsidP="00DA47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A4727" w:rsidRPr="00563C2A" w:rsidRDefault="00DA4727" w:rsidP="00DA472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63C2A">
        <w:rPr>
          <w:rFonts w:ascii="Times New Roman" w:hAnsi="Times New Roman" w:cs="Times New Roman"/>
          <w:sz w:val="24"/>
          <w:szCs w:val="24"/>
        </w:rPr>
        <w:t>Таблица 11.7</w:t>
      </w:r>
    </w:p>
    <w:p w:rsidR="00DA4727" w:rsidRPr="00563C2A" w:rsidRDefault="00DA4727" w:rsidP="00DA47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A4727" w:rsidRPr="00563C2A" w:rsidRDefault="00DA4727" w:rsidP="00DA472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63C2A">
        <w:rPr>
          <w:rFonts w:ascii="Times New Roman" w:hAnsi="Times New Roman" w:cs="Times New Roman"/>
          <w:sz w:val="24"/>
          <w:szCs w:val="24"/>
        </w:rPr>
        <w:t>Проверяемые элементы содержания (8 класс)</w:t>
      </w:r>
    </w:p>
    <w:p w:rsidR="00DA4727" w:rsidRPr="00563C2A" w:rsidRDefault="00DA4727" w:rsidP="00DA47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7994"/>
      </w:tblGrid>
      <w:tr w:rsidR="00DA4727" w:rsidRPr="00563C2A" w:rsidTr="00DC327E">
        <w:tc>
          <w:tcPr>
            <w:tcW w:w="1077" w:type="dxa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Проверяемый элемент содержания</w:t>
            </w:r>
          </w:p>
        </w:tc>
      </w:tr>
      <w:tr w:rsidR="00DA4727" w:rsidRPr="00563C2A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Числа и вычисления</w:t>
            </w:r>
          </w:p>
        </w:tc>
      </w:tr>
      <w:tr w:rsidR="00DA4727" w:rsidRPr="00563C2A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Квадратный корень из числа. Понятие об иррациональном числе. Десятичные приближения иррациональных чисел</w:t>
            </w:r>
          </w:p>
        </w:tc>
      </w:tr>
      <w:tr w:rsidR="00DA4727" w:rsidRPr="00563C2A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арифметических квадратных корней и их применение к преобразованию числовых выражений и вычислениям. Действительные </w:t>
            </w:r>
            <w:r w:rsidRPr="00563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числа</w:t>
            </w:r>
          </w:p>
        </w:tc>
      </w:tr>
      <w:tr w:rsidR="00DA4727" w:rsidRPr="00563C2A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Степень с целым показателем и ее свойства. Стандартная запись числа</w:t>
            </w:r>
          </w:p>
        </w:tc>
      </w:tr>
      <w:tr w:rsidR="00DA4727" w:rsidRPr="00563C2A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Алгебраические выражения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Квадратный трехчлен, разложение квадратного трехчлена на множители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Алгебраическая дробь. Основное свойство алгебраической дроби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Сложение, вычитание, умножение, деление алгебраических дробей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Рациональные выражения и их преобразование</w:t>
            </w:r>
          </w:p>
        </w:tc>
      </w:tr>
      <w:tr w:rsidR="00DA4727" w:rsidRPr="00563C2A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Уравнения и неравенства</w:t>
            </w:r>
          </w:p>
        </w:tc>
      </w:tr>
      <w:tr w:rsidR="00DA4727" w:rsidRPr="00563C2A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Квадратное уравнение, формула корней квадратного уравнения. Теорема Виета</w:t>
            </w:r>
          </w:p>
        </w:tc>
      </w:tr>
      <w:tr w:rsidR="00DA4727" w:rsidRPr="002D7879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Решение уравнений, сводящихся к линейным и квадратным</w:t>
            </w:r>
          </w:p>
        </w:tc>
      </w:tr>
      <w:tr w:rsidR="00DA4727" w:rsidRPr="00563C2A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Простейшие дробно-рациональные уравнения</w:t>
            </w:r>
          </w:p>
        </w:tc>
      </w:tr>
      <w:tr w:rsidR="00DA4727" w:rsidRPr="00563C2A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алгебраическим способом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Числовые неравенства и их свойства</w:t>
            </w:r>
          </w:p>
        </w:tc>
      </w:tr>
      <w:tr w:rsidR="00DA4727" w:rsidRPr="00563C2A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Неравенство с одной переменной</w:t>
            </w:r>
          </w:p>
        </w:tc>
      </w:tr>
      <w:tr w:rsidR="00DA4727" w:rsidRPr="00563C2A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Равносильность неравенств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Линейные неравенства с одной переменной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Системы линейных неравенств с одной переменной</w:t>
            </w:r>
          </w:p>
        </w:tc>
      </w:tr>
      <w:tr w:rsidR="00DA4727" w:rsidRPr="00563C2A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</w:tc>
      </w:tr>
      <w:tr w:rsidR="00DA4727" w:rsidRPr="00563C2A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Понятие функции. Область определения и множество значений функции. Способы задания функций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График функции. Чтение свойств функции по ее графику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Примеры графиков функций, отражающих реальные процессы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Функции, описывающие прямую и обратную пропорциональные зависимости, их графики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Функции y = x</w:t>
            </w:r>
            <w:r w:rsidRPr="00563C2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, y = x</w:t>
            </w:r>
            <w:r w:rsidRPr="00563C2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DA4727" w:rsidRPr="00563C2A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 xml:space="preserve">Функции </w:t>
            </w:r>
            <w:r w:rsidRPr="00563C2A">
              <w:rPr>
                <w:rFonts w:ascii="Times New Roman" w:hAnsi="Times New Roman" w:cs="Times New Roman"/>
                <w:noProof/>
                <w:position w:val="-8"/>
                <w:sz w:val="24"/>
                <w:szCs w:val="24"/>
              </w:rPr>
              <w:drawing>
                <wp:inline distT="0" distB="0" distL="0" distR="0" wp14:anchorId="4E943263" wp14:editId="265DE2A6">
                  <wp:extent cx="485775" cy="238125"/>
                  <wp:effectExtent l="0" t="0" r="0" b="0"/>
                  <wp:docPr id="32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, y = |x|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4.7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Графическое решение уравнений и систем уравнений</w:t>
            </w:r>
          </w:p>
        </w:tc>
      </w:tr>
      <w:tr w:rsidR="00DA4727" w:rsidRPr="00563C2A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Вероятность и статистика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Представление данных в виде таблиц, диаграмм, графиков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Множество, элемент множества, подмножество. Операции над множествами: объединение, пересечение, дополнение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</w:tr>
      <w:tr w:rsidR="00DA4727" w:rsidRPr="002D7879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Использование графического представления множеств для описания реальных процессов и явлений, при решении задач.</w:t>
            </w:r>
          </w:p>
        </w:tc>
      </w:tr>
      <w:tr w:rsidR="00DA4727" w:rsidRPr="00563C2A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Измерение рассеивания данных. Дисперсия и стандартное отклонение числовых наборов. Диаграмма рассеивания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</w:t>
            </w:r>
          </w:p>
        </w:tc>
      </w:tr>
      <w:tr w:rsidR="00DA4727" w:rsidRPr="00563C2A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Дерево. Свойства деревьев: единственность пути, существование висячей вершины, связь между числом вершин и числом ребер. Правило умножения. Решение задач с помощью графов</w:t>
            </w:r>
          </w:p>
        </w:tc>
      </w:tr>
      <w:tr w:rsidR="00DA4727" w:rsidRPr="00563C2A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Противоположные события. Диаграмма Эйлера. Объединение и пересечение событий. Несовместные события. Формула сложения вероятностей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Условная вероятность. Правило умножения. Независимые события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Представление эксперимента в виде дерева. Решение задач на нахождение вероятностей с помощью дерева случайного эксперимента, диаграмм Эйлера</w:t>
            </w:r>
          </w:p>
        </w:tc>
      </w:tr>
      <w:tr w:rsidR="00DA4727" w:rsidRPr="00563C2A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Четырехугольники. Параллелограмм, его признаки и свойства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Прямоугольник, ромб, квадрат, их признаки и свойства</w:t>
            </w:r>
          </w:p>
        </w:tc>
      </w:tr>
      <w:tr w:rsidR="00DA4727" w:rsidRPr="00563C2A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Трапеция, равнобокая трапеция, ее свойства и признаки. Прямоугольная трапеция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Метод удвоения медианы. Центральная симметрия. Теорема Фалеса и теорема о пропорциональных отрезках</w:t>
            </w:r>
          </w:p>
        </w:tc>
      </w:tr>
      <w:tr w:rsidR="00DA4727" w:rsidRPr="00563C2A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Средние линии треугольника и трапеции. Центр масс треугольника</w:t>
            </w:r>
          </w:p>
        </w:tc>
      </w:tr>
      <w:tr w:rsidR="00DA4727" w:rsidRPr="00563C2A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Подобие треугольников, коэффициент подобия. Признаки подобия треугольников. Применение подобия при решении практических задач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6.7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Формулы для площади треугольника, параллелограмма, ромба и трапеции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Свойства площадей геометрических фигур. Отношение площадей подобных фигур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Вычисление площадей треугольников и многоугольников на клетчатой бумаге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Теорема Пифагора. Применение теоремы Пифагора при решении практических задач</w:t>
            </w:r>
          </w:p>
        </w:tc>
      </w:tr>
      <w:tr w:rsidR="00DA4727" w:rsidRPr="00563C2A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Синус, косинус, тангенс острого угла прямоугольного треугольника. Основное тригонометрическое тождество. Тригонометрические функции углов в 30°, 45° и 60°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Вписанные и центральные углы, угол между касательной и хордой. Углы между хордами и секущими</w:t>
            </w:r>
          </w:p>
        </w:tc>
      </w:tr>
      <w:tr w:rsidR="00DA4727" w:rsidRPr="00563C2A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6.13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Вписанные и описанные четырехугольники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6.14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Взаимное расположение двух окружностей. Касание окружностей. Общие касательные к двум окружностям</w:t>
            </w:r>
          </w:p>
        </w:tc>
      </w:tr>
    </w:tbl>
    <w:p w:rsidR="00DA4727" w:rsidRPr="00563C2A" w:rsidRDefault="00DA4727" w:rsidP="00DA47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A4727" w:rsidRPr="00563C2A" w:rsidRDefault="00DA4727" w:rsidP="00DA472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63C2A">
        <w:rPr>
          <w:rFonts w:ascii="Times New Roman" w:hAnsi="Times New Roman" w:cs="Times New Roman"/>
          <w:sz w:val="24"/>
          <w:szCs w:val="24"/>
        </w:rPr>
        <w:t>Таблица 11.8</w:t>
      </w:r>
    </w:p>
    <w:p w:rsidR="00DA4727" w:rsidRPr="00563C2A" w:rsidRDefault="00DA4727" w:rsidP="00DA47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A4727" w:rsidRPr="00563C2A" w:rsidRDefault="00DA4727" w:rsidP="00DA472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63C2A">
        <w:rPr>
          <w:rFonts w:ascii="Times New Roman" w:hAnsi="Times New Roman" w:cs="Times New Roman"/>
          <w:sz w:val="24"/>
          <w:szCs w:val="24"/>
        </w:rPr>
        <w:t>Проверяемые требования к результатам освоения основной</w:t>
      </w:r>
    </w:p>
    <w:p w:rsidR="00DA4727" w:rsidRPr="00563C2A" w:rsidRDefault="00DA4727" w:rsidP="00DA472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63C2A">
        <w:rPr>
          <w:rFonts w:ascii="Times New Roman" w:hAnsi="Times New Roman" w:cs="Times New Roman"/>
          <w:sz w:val="24"/>
          <w:szCs w:val="24"/>
        </w:rPr>
        <w:t>образовательной программы (9 класс)</w:t>
      </w:r>
    </w:p>
    <w:p w:rsidR="00DA4727" w:rsidRPr="00563C2A" w:rsidRDefault="00DA4727" w:rsidP="00DA47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7370"/>
      </w:tblGrid>
      <w:tr w:rsidR="00DA4727" w:rsidRPr="00DA4727" w:rsidTr="00DC327E">
        <w:tc>
          <w:tcPr>
            <w:tcW w:w="1701" w:type="dxa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Код проверяемого результата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 w:rsidR="00DA4727" w:rsidRPr="00563C2A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Числа и вычисления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Сравнивать и упорядочивать рациональные и иррациональные числа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Выполнять арифметические действия с рациональными числами, сочетая устные и письменные приемы, выполнять вычисления с иррациональными числами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Находить значения степеней с целыми показателями и корней, вычислять значения числовых выражений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Округлять действительные числа, выполнять прикидку результата вычислений, оценку числовых выражений</w:t>
            </w:r>
          </w:p>
        </w:tc>
      </w:tr>
      <w:tr w:rsidR="00DA4727" w:rsidRPr="00563C2A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Уравнения и неравенства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Решать линейные и квадратные уравнения, уравнения, сводящиеся к ним, простейшие дробно-рациональные уравнения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 xml:space="preserve">Решать системы двух линейных уравнений с двумя переменными и </w:t>
            </w:r>
            <w:r w:rsidRPr="00563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системы двух уравнений, в которых одно уравнение не является линейным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Решать текстовые задачи алгебраическим способом с помощью составления уравнения или системы двух уравнений с двумя переменными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Проводить простейшие исследования уравнений и систем уравнений, в том числе с применением графических представлений (например, устанавливать, имеет ли уравнение или система уравнений решения, если имеет, то сколько)</w:t>
            </w:r>
          </w:p>
        </w:tc>
      </w:tr>
      <w:tr w:rsidR="00DA4727" w:rsidRPr="002D7879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Решать линейные неравенства, квадратные неравенства, изображать решение неравенств на числовой прямой, записывать решение с помощью символов</w:t>
            </w:r>
          </w:p>
        </w:tc>
      </w:tr>
      <w:tr w:rsidR="00DA4727" w:rsidRPr="002D7879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Использовать неравенства при решении различных задач</w:t>
            </w:r>
          </w:p>
        </w:tc>
      </w:tr>
      <w:tr w:rsidR="00DA4727" w:rsidRPr="00563C2A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функции изученных видов. Показывать схематически расположение на координатной плоскости графиков функций вида: y = kx, y = kx + b, </w:t>
            </w:r>
            <w:r w:rsidRPr="00563C2A">
              <w:rPr>
                <w:rFonts w:ascii="Times New Roman" w:hAnsi="Times New Roman" w:cs="Times New Roman"/>
                <w:noProof/>
                <w:position w:val="-20"/>
                <w:sz w:val="24"/>
                <w:szCs w:val="24"/>
              </w:rPr>
              <w:drawing>
                <wp:inline distT="0" distB="0" distL="0" distR="0" wp14:anchorId="1E436D5D" wp14:editId="1BC7433B">
                  <wp:extent cx="390525" cy="390525"/>
                  <wp:effectExtent l="0" t="0" r="0" b="0"/>
                  <wp:docPr id="32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, y = ax</w:t>
            </w:r>
            <w:r w:rsidRPr="00563C2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 xml:space="preserve"> + bx + c в зависимости от значений коэффициентов, описывать свойства функций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Показывать схематически расположение на координатной плоскости графиков функций вида </w:t>
            </w:r>
            <w:r w:rsidRPr="00563C2A">
              <w:rPr>
                <w:rFonts w:ascii="Times New Roman" w:hAnsi="Times New Roman" w:cs="Times New Roman"/>
                <w:noProof/>
                <w:position w:val="-8"/>
                <w:sz w:val="24"/>
                <w:szCs w:val="24"/>
              </w:rPr>
              <w:drawing>
                <wp:inline distT="0" distB="0" distL="0" distR="0" wp14:anchorId="5189B3B6" wp14:editId="2AC04155">
                  <wp:extent cx="485775" cy="238125"/>
                  <wp:effectExtent l="0" t="0" r="0" b="0"/>
                  <wp:docPr id="33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, y = |x| и описывать свойства функций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Строить и изображать схематически графики квадратичных функций, описывать свойства квадратичных функций по их графикам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Распознавать квадратичную функцию по формуле, приводить примеры квадратичных функций из реальной жизни, физики, геометрии</w:t>
            </w:r>
          </w:p>
        </w:tc>
      </w:tr>
      <w:tr w:rsidR="00DA4727" w:rsidRPr="00563C2A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Арифметическая и геометрическая прогрессии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Распознавать арифметическую и геометрическую прогрессии при разных способах задания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Выполнять вычисления с использованием формул n-го члена арифметической и геометрической прогрессий, суммы первых n членов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Изображать члены последовательности точками на координатной плоскости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4.4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</w:t>
            </w:r>
          </w:p>
        </w:tc>
      </w:tr>
      <w:tr w:rsidR="00DA4727" w:rsidRPr="00563C2A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Вероятность и статистика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Решать задачи организованным перебором вариантов, а также с использованием комбинаторных правил и методов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Использовать описательные характеристики для массивов числовых данных, в том числе средние значения и меры рассеивания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Находить частоты значений и частоты события, в том числе пользуясь результатами проведенных измерений и наблюдений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 случайной величине и о распределении вероятностей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</w:t>
            </w:r>
          </w:p>
        </w:tc>
      </w:tr>
      <w:tr w:rsidR="00DA4727" w:rsidRPr="00563C2A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Знать тригонометрические функции острых углов, находить с их помощью различные элементы прямоугольного треугольника ("решение прямоугольных треугольников"). Находить (с помощью калькулятора) длины и углы для нетабличных значений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Пользоваться формулами приведения и основным тригонометрическим тождеством для нахождения соотношений между тригонометрическими величинами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Использовать теоремы синусов и косинусов для нахождения различных элементов треугольника ("решение треугольников"), применять их при решении геометрических задач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Владеть понятиями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фигур. Применять свойства подобия в практических задачах. Уметь приводить примеры подобных фигур в окружающем мире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теоремами о произведении отрезков хорд, о </w:t>
            </w:r>
            <w:r w:rsidRPr="00563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произведении отрезков секущих, о квадрате касательной</w:t>
            </w:r>
          </w:p>
        </w:tc>
      </w:tr>
      <w:tr w:rsidR="00DA4727" w:rsidRPr="00563C2A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Пользоваться векторами, понимать их геометрический и физический смысл, применять их в решении геометрических и физических задач. Применять скалярное произведение векторов для нахождения длин и углов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Пользоваться методом координат на плоскости, применять его в решении геометрических и практических задач</w:t>
            </w:r>
          </w:p>
        </w:tc>
      </w:tr>
      <w:tr w:rsidR="00DA4727" w:rsidRPr="00563C2A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Владеть понятиями правильного многоугольника, длины окружности, длины дуги окружности и радианной меры угла, уметь вычислять площадь круга и его частей. Применять полученные умения в практических задачах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Находить оси или центры симметрии фигур, применять движения плоскости в простейших случаях</w:t>
            </w:r>
          </w:p>
        </w:tc>
      </w:tr>
      <w:tr w:rsidR="00DA4727" w:rsidRPr="00DA4727" w:rsidTr="00DC327E">
        <w:tc>
          <w:tcPr>
            <w:tcW w:w="1701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7370" w:type="dxa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Применять полученные знания на практике -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калькулятором)</w:t>
            </w:r>
          </w:p>
        </w:tc>
      </w:tr>
    </w:tbl>
    <w:p w:rsidR="00DA4727" w:rsidRPr="00563C2A" w:rsidRDefault="00DA4727" w:rsidP="00DA47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A4727" w:rsidRPr="00563C2A" w:rsidRDefault="00DA4727" w:rsidP="00DA472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63C2A">
        <w:rPr>
          <w:rFonts w:ascii="Times New Roman" w:hAnsi="Times New Roman" w:cs="Times New Roman"/>
          <w:sz w:val="24"/>
          <w:szCs w:val="24"/>
        </w:rPr>
        <w:t>Таблица 11.9</w:t>
      </w:r>
    </w:p>
    <w:p w:rsidR="00DA4727" w:rsidRPr="00563C2A" w:rsidRDefault="00DA4727" w:rsidP="00DA47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A4727" w:rsidRPr="00563C2A" w:rsidRDefault="00DA4727" w:rsidP="00DA472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63C2A">
        <w:rPr>
          <w:rFonts w:ascii="Times New Roman" w:hAnsi="Times New Roman" w:cs="Times New Roman"/>
          <w:sz w:val="24"/>
          <w:szCs w:val="24"/>
        </w:rPr>
        <w:t>Проверяемые элементы содержания (9 класс)</w:t>
      </w:r>
    </w:p>
    <w:p w:rsidR="00DA4727" w:rsidRPr="00563C2A" w:rsidRDefault="00DA4727" w:rsidP="00DA47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7994"/>
      </w:tblGrid>
      <w:tr w:rsidR="00DA4727" w:rsidRPr="00563C2A" w:rsidTr="00DC327E">
        <w:tc>
          <w:tcPr>
            <w:tcW w:w="1077" w:type="dxa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7994" w:type="dxa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Проверяемый элемент содержания</w:t>
            </w:r>
          </w:p>
        </w:tc>
      </w:tr>
      <w:tr w:rsidR="00DA4727" w:rsidRPr="00563C2A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94" w:type="dxa"/>
            <w:vAlign w:val="center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Числа и вычисления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994" w:type="dxa"/>
            <w:vAlign w:val="center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Рациональные числа, иррациональные числа, конечные и бесконечные десятичные дроби</w:t>
            </w:r>
          </w:p>
        </w:tc>
      </w:tr>
      <w:tr w:rsidR="00DA4727" w:rsidRPr="00563C2A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994" w:type="dxa"/>
            <w:vAlign w:val="center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 Сравнение действительных чисел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994" w:type="dxa"/>
            <w:vAlign w:val="center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с действительными числами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994" w:type="dxa"/>
            <w:vAlign w:val="center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Измерения, приближения, оценки. Размеры объектов окружающего мира, длительность процессов в окружающем мире. Приближенное значение величины, точность приближения. Округление чисел. Прикидка и оценка результатов вычислений</w:t>
            </w:r>
          </w:p>
        </w:tc>
      </w:tr>
      <w:tr w:rsidR="00DA4727" w:rsidRPr="00563C2A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94" w:type="dxa"/>
            <w:vAlign w:val="center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Уравнения и неравенства</w:t>
            </w:r>
          </w:p>
        </w:tc>
      </w:tr>
      <w:tr w:rsidR="00DA4727" w:rsidRPr="00563C2A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994" w:type="dxa"/>
            <w:vAlign w:val="center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Уравнения с одной переменной</w:t>
            </w:r>
          </w:p>
        </w:tc>
      </w:tr>
      <w:tr w:rsidR="00DA4727" w:rsidRPr="002D7879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994" w:type="dxa"/>
            <w:vAlign w:val="center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Линейное уравнение. Решение уравнений, сводящихся к линейным</w:t>
            </w:r>
          </w:p>
        </w:tc>
      </w:tr>
      <w:tr w:rsidR="00DA4727" w:rsidRPr="002D7879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7994" w:type="dxa"/>
            <w:vAlign w:val="center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Квадратное уравнение. Решение уравнений, сводящихся к квадратным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994" w:type="dxa"/>
            <w:vAlign w:val="center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Биквадратное уравнение. Примеры решения уравнений третьей и четвертой степеней разложением на множители</w:t>
            </w:r>
          </w:p>
        </w:tc>
      </w:tr>
      <w:tr w:rsidR="00DA4727" w:rsidRPr="00563C2A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994" w:type="dxa"/>
            <w:vAlign w:val="center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Решение дробно-рациональных уравнений</w:t>
            </w:r>
          </w:p>
        </w:tc>
      </w:tr>
      <w:tr w:rsidR="00DA4727" w:rsidRPr="00563C2A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994" w:type="dxa"/>
            <w:vAlign w:val="center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Системы уравнений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7994" w:type="dxa"/>
            <w:vAlign w:val="center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Уравнение с двумя переменными и его график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7994" w:type="dxa"/>
            <w:vAlign w:val="center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Решение систем двух линейных уравнений с двумя переменными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7994" w:type="dxa"/>
            <w:vAlign w:val="center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Решение систем двух уравнений, одно из которых линейное, а другое - второй степени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7994" w:type="dxa"/>
            <w:vAlign w:val="center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Графическая интерпретация системы уравнений с двумя переменными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7994" w:type="dxa"/>
            <w:vAlign w:val="center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алгебраическим способом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7994" w:type="dxa"/>
            <w:vAlign w:val="center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Числовые неравенства и их свойства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2.13</w:t>
            </w:r>
          </w:p>
        </w:tc>
        <w:tc>
          <w:tcPr>
            <w:tcW w:w="7994" w:type="dxa"/>
            <w:vAlign w:val="center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Решение линейных неравенств с одной переменной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2.14</w:t>
            </w:r>
          </w:p>
        </w:tc>
        <w:tc>
          <w:tcPr>
            <w:tcW w:w="7994" w:type="dxa"/>
            <w:vAlign w:val="center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Решение систем линейных неравенств с одной переменной</w:t>
            </w:r>
          </w:p>
        </w:tc>
      </w:tr>
      <w:tr w:rsidR="00DA4727" w:rsidRPr="00563C2A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2.15</w:t>
            </w:r>
          </w:p>
        </w:tc>
        <w:tc>
          <w:tcPr>
            <w:tcW w:w="7994" w:type="dxa"/>
            <w:vAlign w:val="center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Квадратные неравенства</w:t>
            </w:r>
          </w:p>
        </w:tc>
      </w:tr>
      <w:tr w:rsidR="00DA4727" w:rsidRPr="002D7879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2.16</w:t>
            </w:r>
          </w:p>
        </w:tc>
        <w:tc>
          <w:tcPr>
            <w:tcW w:w="7994" w:type="dxa"/>
            <w:vAlign w:val="center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Графическая интерпретация неравенств и систем неравенств с двумя переменными</w:t>
            </w:r>
          </w:p>
        </w:tc>
      </w:tr>
      <w:tr w:rsidR="00DA4727" w:rsidRPr="00563C2A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94" w:type="dxa"/>
            <w:vAlign w:val="center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994" w:type="dxa"/>
            <w:vAlign w:val="center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Квадратичная функция, ее график и свойства. Парабола, координаты вершины параболы, ось симметрии параболы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994" w:type="dxa"/>
            <w:vAlign w:val="center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Графики функций y = kx, y = kx + b и их свойства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994" w:type="dxa"/>
            <w:vAlign w:val="center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 xml:space="preserve">Графики функций </w:t>
            </w:r>
            <w:r w:rsidRPr="00563C2A">
              <w:rPr>
                <w:rFonts w:ascii="Times New Roman" w:hAnsi="Times New Roman" w:cs="Times New Roman"/>
                <w:noProof/>
                <w:position w:val="-20"/>
                <w:sz w:val="24"/>
                <w:szCs w:val="24"/>
              </w:rPr>
              <w:drawing>
                <wp:inline distT="0" distB="0" distL="0" distR="0" wp14:anchorId="1582CB56" wp14:editId="55BF55F1">
                  <wp:extent cx="390525" cy="390525"/>
                  <wp:effectExtent l="0" t="0" r="0" b="0"/>
                  <wp:docPr id="33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, y = x</w:t>
            </w:r>
            <w:r w:rsidRPr="00563C2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 xml:space="preserve"> и их свойства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994" w:type="dxa"/>
            <w:vAlign w:val="center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 xml:space="preserve">Графики функций </w:t>
            </w:r>
            <w:r w:rsidRPr="00563C2A">
              <w:rPr>
                <w:rFonts w:ascii="Times New Roman" w:hAnsi="Times New Roman" w:cs="Times New Roman"/>
                <w:noProof/>
                <w:position w:val="-8"/>
                <w:sz w:val="24"/>
                <w:szCs w:val="24"/>
              </w:rPr>
              <w:drawing>
                <wp:inline distT="0" distB="0" distL="0" distR="0" wp14:anchorId="754E2417" wp14:editId="51CB8476">
                  <wp:extent cx="485775" cy="238125"/>
                  <wp:effectExtent l="0" t="0" r="0" b="0"/>
                  <wp:docPr id="33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, y = |x| и их свойства</w:t>
            </w:r>
          </w:p>
        </w:tc>
      </w:tr>
      <w:tr w:rsidR="00DA4727" w:rsidRPr="00563C2A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94" w:type="dxa"/>
            <w:vAlign w:val="center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Числовые последовательности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994" w:type="dxa"/>
            <w:vAlign w:val="center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Определение и способы задания числовых последовательностей. Задание последовательности рекуррентной формулой и формулой n-го члена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994" w:type="dxa"/>
            <w:vAlign w:val="center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Арифметическая прогрессия. Формулы n-го члена арифметической прогрессии, суммы первых n членов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7994" w:type="dxa"/>
            <w:vAlign w:val="center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Геометрическая прогрессия. Формулы n-го члена геометрической прогрессии, суммы первых n членов</w:t>
            </w:r>
          </w:p>
        </w:tc>
      </w:tr>
      <w:tr w:rsidR="00DA4727" w:rsidRPr="00563C2A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4.4</w:t>
            </w:r>
          </w:p>
        </w:tc>
        <w:tc>
          <w:tcPr>
            <w:tcW w:w="7994" w:type="dxa"/>
            <w:vAlign w:val="center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Изображение членов арифметической и геометрической прогрессий точками на координатной плоскости. Линейный и экспоненциальный рост</w:t>
            </w:r>
          </w:p>
        </w:tc>
      </w:tr>
      <w:tr w:rsidR="00DA4727" w:rsidRPr="00563C2A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7994" w:type="dxa"/>
            <w:vAlign w:val="center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Сложные проценты</w:t>
            </w:r>
          </w:p>
        </w:tc>
      </w:tr>
      <w:tr w:rsidR="00DA4727" w:rsidRPr="00563C2A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94" w:type="dxa"/>
            <w:vAlign w:val="center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Вероятность и статистика</w:t>
            </w:r>
          </w:p>
        </w:tc>
      </w:tr>
      <w:tr w:rsidR="00DA4727" w:rsidRPr="00563C2A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7994" w:type="dxa"/>
            <w:vAlign w:val="center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Представление данных в виде таблиц, диаграмм, графиков, интерпретация данных. Чтение и построение таблиц, диаграмм, графиков по реальным данным</w:t>
            </w:r>
          </w:p>
        </w:tc>
      </w:tr>
      <w:tr w:rsidR="00DA4727" w:rsidRPr="00563C2A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7994" w:type="dxa"/>
            <w:vAlign w:val="center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Перестановки и факториал</w:t>
            </w:r>
          </w:p>
        </w:tc>
      </w:tr>
      <w:tr w:rsidR="00DA4727" w:rsidRPr="00563C2A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7994" w:type="dxa"/>
            <w:vAlign w:val="center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Сочетания и число сочетаний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7994" w:type="dxa"/>
            <w:vAlign w:val="center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Треугольник Паскаля. Решение задач с использованием комбинаторики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7994" w:type="dxa"/>
            <w:vAlign w:val="center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Геометрическая вероятность. Случайный выбор точки из фигуры на плоскости, из отрезка и из дуги окружности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7994" w:type="dxa"/>
            <w:vAlign w:val="center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Испытание. Успех и неудача. Серия испытаний до первого успеха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7994" w:type="dxa"/>
            <w:vAlign w:val="center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Серия испытаний Бернулли. Вероятности событий в серии испытаний Бернулли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7994" w:type="dxa"/>
            <w:vAlign w:val="center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Случайная величина и распределение вероятностей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7994" w:type="dxa"/>
            <w:vAlign w:val="center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Математическое ожидание и дисперсия. Примеры математического ожидания как теоретического среднего значения величины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7994" w:type="dxa"/>
            <w:vAlign w:val="center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Математическое ожидание и дисперсия случайной величины "число успехов в серии испытаний Бернулли"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7994" w:type="dxa"/>
            <w:vAlign w:val="center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Понятие о законе больших чисел. Измерение вероятностей с помощью частот. Роль и значение закона больших чисел в природе и обществе</w:t>
            </w:r>
          </w:p>
        </w:tc>
      </w:tr>
      <w:tr w:rsidR="00DA4727" w:rsidRPr="00563C2A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94" w:type="dxa"/>
            <w:vAlign w:val="center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7994" w:type="dxa"/>
            <w:vAlign w:val="center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Синус, косинус, тангенс углов от 0 до 180°. Основное тригонометрическое тождество. Формулы приведения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7994" w:type="dxa"/>
            <w:vAlign w:val="center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Решение треугольников. Теорема косинусов и теорема синусов. Решение практических задач с использованием теоремы косинусов и теоремы синусов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7994" w:type="dxa"/>
            <w:vAlign w:val="center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Преобразование подобия. Подобие соответственных элементов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7994" w:type="dxa"/>
            <w:vAlign w:val="center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Теорема о произведении отрезков хорд, теоремы о произведении отрезков секущих, теорема о квадрате касательной</w:t>
            </w:r>
          </w:p>
        </w:tc>
      </w:tr>
      <w:tr w:rsidR="00DA4727" w:rsidRPr="00563C2A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7994" w:type="dxa"/>
            <w:vAlign w:val="center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Вектор, длина (модуль) вектора, сонаправленные векторы, противоположно направленные векторы, коллинеарность векторов, равенство векторов, операции над векторами. Разложение вектора по двум неколлинеарным векторам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7994" w:type="dxa"/>
            <w:vAlign w:val="center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Координаты вектора. Скалярное произведение векторов, применение для нахождения длин и углов</w:t>
            </w:r>
          </w:p>
        </w:tc>
      </w:tr>
      <w:tr w:rsidR="00DA4727" w:rsidRPr="00563C2A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7994" w:type="dxa"/>
            <w:vAlign w:val="center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Декартовы координаты на плоскости. Уравнения прямой и окружности в координатах, пересечение окружностей и прямых. Метод координат и его применение</w:t>
            </w:r>
          </w:p>
        </w:tc>
      </w:tr>
      <w:tr w:rsidR="00DA4727" w:rsidRPr="00563C2A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7994" w:type="dxa"/>
            <w:vAlign w:val="center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Правильные многоугольники</w:t>
            </w:r>
          </w:p>
        </w:tc>
      </w:tr>
      <w:tr w:rsidR="00DA4727" w:rsidRPr="00DA4727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7994" w:type="dxa"/>
            <w:vAlign w:val="center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Длина окружности. Градусная и радианная мера угла, вычисление длин дуг окружностей</w:t>
            </w:r>
          </w:p>
        </w:tc>
      </w:tr>
      <w:tr w:rsidR="00DA4727" w:rsidRPr="00563C2A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7994" w:type="dxa"/>
            <w:vAlign w:val="center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Площадь круга, сектора, сегмента</w:t>
            </w:r>
          </w:p>
        </w:tc>
      </w:tr>
      <w:tr w:rsidR="00DA4727" w:rsidRPr="00563C2A" w:rsidTr="00DC327E">
        <w:tc>
          <w:tcPr>
            <w:tcW w:w="1077" w:type="dxa"/>
            <w:vAlign w:val="center"/>
          </w:tcPr>
          <w:p w:rsidR="00DA4727" w:rsidRPr="00563C2A" w:rsidRDefault="00DA4727" w:rsidP="00DC32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7994" w:type="dxa"/>
            <w:vAlign w:val="center"/>
          </w:tcPr>
          <w:p w:rsidR="00DA4727" w:rsidRPr="00563C2A" w:rsidRDefault="00DA4727" w:rsidP="00DC32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2A">
              <w:rPr>
                <w:rFonts w:ascii="Times New Roman" w:hAnsi="Times New Roman" w:cs="Times New Roman"/>
                <w:sz w:val="24"/>
                <w:szCs w:val="24"/>
              </w:rPr>
              <w:t>Движения плоскости и внутренние симметрии фигур (элементарные представления). Параллельный перенос. Поворот</w:t>
            </w:r>
          </w:p>
        </w:tc>
      </w:tr>
    </w:tbl>
    <w:p w:rsidR="003D5182" w:rsidRPr="00520271" w:rsidRDefault="003D5182">
      <w:pPr>
        <w:spacing w:after="0"/>
        <w:ind w:left="120"/>
        <w:rPr>
          <w:lang w:val="ru-RU"/>
        </w:rPr>
      </w:pPr>
    </w:p>
    <w:p w:rsidR="003D5182" w:rsidRPr="00520271" w:rsidRDefault="00A735B4">
      <w:pPr>
        <w:spacing w:after="0" w:line="480" w:lineRule="auto"/>
        <w:ind w:left="120"/>
        <w:rPr>
          <w:lang w:val="ru-RU"/>
        </w:rPr>
      </w:pPr>
      <w:r w:rsidRPr="0052027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D5182" w:rsidRPr="00520271" w:rsidRDefault="00A735B4">
      <w:pPr>
        <w:spacing w:after="0" w:line="480" w:lineRule="auto"/>
        <w:ind w:left="120"/>
        <w:rPr>
          <w:lang w:val="ru-RU"/>
        </w:rPr>
      </w:pPr>
      <w:r w:rsidRPr="00520271">
        <w:rPr>
          <w:rFonts w:ascii="Times New Roman" w:hAnsi="Times New Roman"/>
          <w:color w:val="000000"/>
          <w:sz w:val="28"/>
          <w:lang w:val="ru-RU"/>
        </w:rPr>
        <w:t xml:space="preserve">1. Сайт Лаборатории теории вероятностей и статистики МЦМНО «Вероятность в школе». - Ресурс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52027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ptlab</w:t>
      </w:r>
      <w:r w:rsidRPr="0052027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mccme</w:t>
      </w:r>
      <w:r w:rsidRPr="0052027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2027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vertical</w:t>
      </w:r>
      <w:r w:rsidRPr="00520271">
        <w:rPr>
          <w:sz w:val="28"/>
          <w:lang w:val="ru-RU"/>
        </w:rPr>
        <w:br/>
      </w:r>
      <w:r w:rsidRPr="00520271">
        <w:rPr>
          <w:rFonts w:ascii="Times New Roman" w:hAnsi="Times New Roman"/>
          <w:color w:val="000000"/>
          <w:sz w:val="28"/>
          <w:lang w:val="ru-RU"/>
        </w:rPr>
        <w:t xml:space="preserve"> 2. Сайт «Вероятность и статистика в школьном курсе математики: учебник, методическое пособие для учителя и набор цифровых ресурсов, виртуальные лаборатории для моделирования случайных опытов, событий и величин» //Конкурс НФПК "Разработка Иновационных учебно-методических комплексов (ИУМК) для системы общего образования". - Ресурс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52027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schoolcollection</w:t>
      </w:r>
      <w:r w:rsidRPr="0052027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52027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2027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52027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rubr</w:t>
      </w:r>
      <w:r w:rsidRPr="00520271">
        <w:rPr>
          <w:rFonts w:ascii="Times New Roman" w:hAnsi="Times New Roman"/>
          <w:color w:val="000000"/>
          <w:sz w:val="28"/>
          <w:lang w:val="ru-RU"/>
        </w:rPr>
        <w:t>/5</w:t>
      </w:r>
      <w:r>
        <w:rPr>
          <w:rFonts w:ascii="Times New Roman" w:hAnsi="Times New Roman"/>
          <w:color w:val="000000"/>
          <w:sz w:val="28"/>
        </w:rPr>
        <w:t>ececba</w:t>
      </w:r>
      <w:r w:rsidRPr="00520271">
        <w:rPr>
          <w:rFonts w:ascii="Times New Roman" w:hAnsi="Times New Roman"/>
          <w:color w:val="000000"/>
          <w:sz w:val="28"/>
          <w:lang w:val="ru-RU"/>
        </w:rPr>
        <w:t>0-3192-11</w:t>
      </w:r>
      <w:r>
        <w:rPr>
          <w:rFonts w:ascii="Times New Roman" w:hAnsi="Times New Roman"/>
          <w:color w:val="000000"/>
          <w:sz w:val="28"/>
        </w:rPr>
        <w:t>dd</w:t>
      </w:r>
      <w:r w:rsidRPr="0052027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bd</w:t>
      </w:r>
      <w:r w:rsidRPr="00520271">
        <w:rPr>
          <w:rFonts w:ascii="Times New Roman" w:hAnsi="Times New Roman"/>
          <w:color w:val="000000"/>
          <w:sz w:val="28"/>
          <w:lang w:val="ru-RU"/>
        </w:rPr>
        <w:t>11-0800200</w:t>
      </w:r>
      <w:r>
        <w:rPr>
          <w:rFonts w:ascii="Times New Roman" w:hAnsi="Times New Roman"/>
          <w:color w:val="000000"/>
          <w:sz w:val="28"/>
        </w:rPr>
        <w:t>c</w:t>
      </w:r>
      <w:r w:rsidRPr="00520271">
        <w:rPr>
          <w:rFonts w:ascii="Times New Roman" w:hAnsi="Times New Roman"/>
          <w:color w:val="000000"/>
          <w:sz w:val="28"/>
          <w:lang w:val="ru-RU"/>
        </w:rPr>
        <w:t>9</w:t>
      </w:r>
      <w:r>
        <w:rPr>
          <w:rFonts w:ascii="Times New Roman" w:hAnsi="Times New Roman"/>
          <w:color w:val="000000"/>
          <w:sz w:val="28"/>
        </w:rPr>
        <w:t>a</w:t>
      </w:r>
      <w:r w:rsidRPr="00520271">
        <w:rPr>
          <w:rFonts w:ascii="Times New Roman" w:hAnsi="Times New Roman"/>
          <w:color w:val="000000"/>
          <w:sz w:val="28"/>
          <w:lang w:val="ru-RU"/>
        </w:rPr>
        <w:t>66/107406/</w:t>
      </w:r>
      <w:r w:rsidRPr="00520271">
        <w:rPr>
          <w:sz w:val="28"/>
          <w:lang w:val="ru-RU"/>
        </w:rPr>
        <w:br/>
      </w:r>
      <w:r w:rsidRPr="00520271">
        <w:rPr>
          <w:rFonts w:ascii="Times New Roman" w:hAnsi="Times New Roman"/>
          <w:color w:val="000000"/>
          <w:sz w:val="28"/>
          <w:lang w:val="ru-RU"/>
        </w:rPr>
        <w:t xml:space="preserve"> 3. Теория вероятностей и математическая статистика. Методические материалы. - Ресурс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52027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matem</w:t>
      </w:r>
      <w:r w:rsidRPr="00520271">
        <w:rPr>
          <w:rFonts w:ascii="Times New Roman" w:hAnsi="Times New Roman"/>
          <w:color w:val="000000"/>
          <w:sz w:val="28"/>
          <w:lang w:val="ru-RU"/>
        </w:rPr>
        <w:t>-109.</w:t>
      </w:r>
      <w:r>
        <w:rPr>
          <w:rFonts w:ascii="Times New Roman" w:hAnsi="Times New Roman"/>
          <w:color w:val="000000"/>
          <w:sz w:val="28"/>
        </w:rPr>
        <w:t>ru</w:t>
      </w:r>
      <w:r w:rsidRPr="0052027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matem</w:t>
      </w:r>
      <w:r w:rsidRPr="0052027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teor</w:t>
      </w:r>
      <w:r w:rsidRPr="00520271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ver</w:t>
      </w:r>
      <w:r w:rsidRPr="0052027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520271">
        <w:rPr>
          <w:sz w:val="28"/>
          <w:lang w:val="ru-RU"/>
        </w:rPr>
        <w:br/>
      </w:r>
      <w:bookmarkStart w:id="12" w:name="69d17760-19f2-48fc-b551-840656d5e70d"/>
      <w:r w:rsidRPr="00520271">
        <w:rPr>
          <w:rFonts w:ascii="Times New Roman" w:hAnsi="Times New Roman"/>
          <w:color w:val="000000"/>
          <w:sz w:val="28"/>
          <w:lang w:val="ru-RU"/>
        </w:rPr>
        <w:t xml:space="preserve"> 4. Лукичева Е.Ю., Захарова В.Ф. Программа внеурочной деятельности </w:t>
      </w:r>
      <w:r w:rsidRPr="005202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«Математика для каждого»: для учащихся 8-9 классов. – Ресурс доступа: </w:t>
      </w:r>
      <w:r>
        <w:rPr>
          <w:rFonts w:ascii="Times New Roman" w:hAnsi="Times New Roman"/>
          <w:color w:val="000000"/>
          <w:sz w:val="28"/>
        </w:rPr>
        <w:t>https</w:t>
      </w:r>
      <w:r w:rsidRPr="0052027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disk</w:t>
      </w:r>
      <w:r w:rsidRPr="0052027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yandex</w:t>
      </w:r>
      <w:r w:rsidRPr="0052027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2027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</w:t>
      </w:r>
      <w:r w:rsidRPr="0052027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520271">
        <w:rPr>
          <w:rFonts w:ascii="Times New Roman" w:hAnsi="Times New Roman"/>
          <w:color w:val="000000"/>
          <w:sz w:val="28"/>
          <w:lang w:val="ru-RU"/>
        </w:rPr>
        <w:t>2</w:t>
      </w:r>
      <w:r>
        <w:rPr>
          <w:rFonts w:ascii="Times New Roman" w:hAnsi="Times New Roman"/>
          <w:color w:val="000000"/>
          <w:sz w:val="28"/>
        </w:rPr>
        <w:t>nQgx</w:t>
      </w:r>
      <w:r w:rsidRPr="00520271">
        <w:rPr>
          <w:rFonts w:ascii="Times New Roman" w:hAnsi="Times New Roman"/>
          <w:color w:val="000000"/>
          <w:sz w:val="28"/>
          <w:lang w:val="ru-RU"/>
        </w:rPr>
        <w:t>6</w:t>
      </w:r>
      <w:r>
        <w:rPr>
          <w:rFonts w:ascii="Times New Roman" w:hAnsi="Times New Roman"/>
          <w:color w:val="000000"/>
          <w:sz w:val="28"/>
        </w:rPr>
        <w:t>B</w:t>
      </w:r>
      <w:r w:rsidRPr="00520271">
        <w:rPr>
          <w:rFonts w:ascii="Times New Roman" w:hAnsi="Times New Roman"/>
          <w:color w:val="000000"/>
          <w:sz w:val="28"/>
          <w:lang w:val="ru-RU"/>
        </w:rPr>
        <w:t>4</w:t>
      </w:r>
      <w:r>
        <w:rPr>
          <w:rFonts w:ascii="Times New Roman" w:hAnsi="Times New Roman"/>
          <w:color w:val="000000"/>
          <w:sz w:val="28"/>
        </w:rPr>
        <w:t>uveAQ</w:t>
      </w:r>
      <w:bookmarkEnd w:id="12"/>
    </w:p>
    <w:p w:rsidR="003D5182" w:rsidRPr="00520271" w:rsidRDefault="003D5182">
      <w:pPr>
        <w:rPr>
          <w:lang w:val="ru-RU"/>
        </w:rPr>
        <w:sectPr w:rsidR="003D5182" w:rsidRPr="00520271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885188" w:rsidRPr="00520271" w:rsidRDefault="00885188">
      <w:pPr>
        <w:rPr>
          <w:lang w:val="ru-RU"/>
        </w:rPr>
      </w:pPr>
    </w:p>
    <w:sectPr w:rsidR="00885188" w:rsidRPr="0052027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27D1F"/>
    <w:multiLevelType w:val="multilevel"/>
    <w:tmpl w:val="D2F210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957788"/>
    <w:multiLevelType w:val="multilevel"/>
    <w:tmpl w:val="BB7C2B4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2CE7702"/>
    <w:multiLevelType w:val="multilevel"/>
    <w:tmpl w:val="A35439A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3E25B55"/>
    <w:multiLevelType w:val="multilevel"/>
    <w:tmpl w:val="504005D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D8C0497"/>
    <w:multiLevelType w:val="multilevel"/>
    <w:tmpl w:val="6F3A864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AF766A8"/>
    <w:multiLevelType w:val="multilevel"/>
    <w:tmpl w:val="205E181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B50281B"/>
    <w:multiLevelType w:val="multilevel"/>
    <w:tmpl w:val="7C6484B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C327FB3"/>
    <w:multiLevelType w:val="multilevel"/>
    <w:tmpl w:val="81260FE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6E90993"/>
    <w:multiLevelType w:val="multilevel"/>
    <w:tmpl w:val="F3AE157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7AE294E"/>
    <w:multiLevelType w:val="multilevel"/>
    <w:tmpl w:val="8ECEDF8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004000A"/>
    <w:multiLevelType w:val="multilevel"/>
    <w:tmpl w:val="665656A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0ED2BB8"/>
    <w:multiLevelType w:val="multilevel"/>
    <w:tmpl w:val="B9DEEBF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D2D1636"/>
    <w:multiLevelType w:val="multilevel"/>
    <w:tmpl w:val="AC70DA9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2"/>
  </w:num>
  <w:num w:numId="3">
    <w:abstractNumId w:val="6"/>
  </w:num>
  <w:num w:numId="4">
    <w:abstractNumId w:val="4"/>
  </w:num>
  <w:num w:numId="5">
    <w:abstractNumId w:val="8"/>
  </w:num>
  <w:num w:numId="6">
    <w:abstractNumId w:val="1"/>
  </w:num>
  <w:num w:numId="7">
    <w:abstractNumId w:val="0"/>
  </w:num>
  <w:num w:numId="8">
    <w:abstractNumId w:val="5"/>
  </w:num>
  <w:num w:numId="9">
    <w:abstractNumId w:val="7"/>
  </w:num>
  <w:num w:numId="10">
    <w:abstractNumId w:val="10"/>
  </w:num>
  <w:num w:numId="11">
    <w:abstractNumId w:val="11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D5182"/>
    <w:rsid w:val="00374D69"/>
    <w:rsid w:val="003D5182"/>
    <w:rsid w:val="00440CAB"/>
    <w:rsid w:val="004E05EF"/>
    <w:rsid w:val="00520271"/>
    <w:rsid w:val="005C522A"/>
    <w:rsid w:val="00885188"/>
    <w:rsid w:val="008E2D0B"/>
    <w:rsid w:val="00A735B4"/>
    <w:rsid w:val="00DA4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customStyle="1" w:styleId="ConsPlusNormal">
    <w:name w:val="ConsPlusNormal"/>
    <w:rsid w:val="00DA472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val="ru-RU" w:eastAsia="ru-RU"/>
    </w:rPr>
  </w:style>
  <w:style w:type="paragraph" w:customStyle="1" w:styleId="ConsPlusNonformat">
    <w:name w:val="ConsPlusNonformat"/>
    <w:rsid w:val="00DA472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val="ru-RU" w:eastAsia="ru-RU"/>
    </w:rPr>
  </w:style>
  <w:style w:type="paragraph" w:customStyle="1" w:styleId="ConsPlusTitle">
    <w:name w:val="ConsPlusTitle"/>
    <w:rsid w:val="00DA472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val="ru-RU" w:eastAsia="ru-RU"/>
    </w:rPr>
  </w:style>
  <w:style w:type="paragraph" w:customStyle="1" w:styleId="ConsPlusCell">
    <w:name w:val="ConsPlusCell"/>
    <w:rsid w:val="00DA472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val="ru-RU" w:eastAsia="ru-RU"/>
    </w:rPr>
  </w:style>
  <w:style w:type="paragraph" w:customStyle="1" w:styleId="ConsPlusDocList">
    <w:name w:val="ConsPlusDocList"/>
    <w:rsid w:val="00DA472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val="ru-RU" w:eastAsia="ru-RU"/>
    </w:rPr>
  </w:style>
  <w:style w:type="paragraph" w:customStyle="1" w:styleId="ConsPlusTitlePage">
    <w:name w:val="ConsPlusTitlePage"/>
    <w:rsid w:val="00DA472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val="ru-RU" w:eastAsia="ru-RU"/>
    </w:rPr>
  </w:style>
  <w:style w:type="paragraph" w:customStyle="1" w:styleId="ConsPlusJurTerm">
    <w:name w:val="ConsPlusJurTerm"/>
    <w:rsid w:val="00DA472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val="ru-RU" w:eastAsia="ru-RU"/>
    </w:rPr>
  </w:style>
  <w:style w:type="paragraph" w:customStyle="1" w:styleId="ConsPlusTextList">
    <w:name w:val="ConsPlusTextList"/>
    <w:rsid w:val="00DA472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val="ru-RU" w:eastAsia="ru-RU"/>
    </w:rPr>
  </w:style>
  <w:style w:type="paragraph" w:styleId="ae">
    <w:name w:val="Balloon Text"/>
    <w:basedOn w:val="a"/>
    <w:link w:val="af"/>
    <w:uiPriority w:val="99"/>
    <w:semiHidden/>
    <w:unhideWhenUsed/>
    <w:rsid w:val="00DA4727"/>
    <w:pPr>
      <w:spacing w:after="0" w:line="240" w:lineRule="auto"/>
    </w:pPr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DA4727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f0">
    <w:name w:val="List Paragraph"/>
    <w:basedOn w:val="a"/>
    <w:uiPriority w:val="99"/>
    <w:unhideWhenUsed/>
    <w:rsid w:val="00DA47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1f8" TargetMode="External"/><Relationship Id="rId117" Type="http://schemas.openxmlformats.org/officeDocument/2006/relationships/image" Target="media/image4.wmf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ecc8" TargetMode="External"/><Relationship Id="rId47" Type="http://schemas.openxmlformats.org/officeDocument/2006/relationships/hyperlink" Target="https://m.edsoo.ru/863ef4d4" TargetMode="External"/><Relationship Id="rId63" Type="http://schemas.openxmlformats.org/officeDocument/2006/relationships/hyperlink" Target="https://m.edsoo.ru/863f143c" TargetMode="External"/><Relationship Id="rId68" Type="http://schemas.openxmlformats.org/officeDocument/2006/relationships/hyperlink" Target="https://m.edsoo.ru/863f1f72" TargetMode="External"/><Relationship Id="rId84" Type="http://schemas.openxmlformats.org/officeDocument/2006/relationships/hyperlink" Target="https://m.edsoo.ru/863f4128" TargetMode="External"/><Relationship Id="rId89" Type="http://schemas.openxmlformats.org/officeDocument/2006/relationships/hyperlink" Target="https://m.edsoo.ru/863f4e16" TargetMode="External"/><Relationship Id="rId112" Type="http://schemas.openxmlformats.org/officeDocument/2006/relationships/hyperlink" Target="https://m.edsoo.ru/863f8408" TargetMode="Externa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863f783c" TargetMode="External"/><Relationship Id="rId11" Type="http://schemas.openxmlformats.org/officeDocument/2006/relationships/hyperlink" Target="https://m.edsoo.ru/7f415fdc" TargetMode="External"/><Relationship Id="rId24" Type="http://schemas.openxmlformats.org/officeDocument/2006/relationships/hyperlink" Target="https://m.edsoo.ru/7f41a302" TargetMode="External"/><Relationship Id="rId32" Type="http://schemas.openxmlformats.org/officeDocument/2006/relationships/hyperlink" Target="https://m.edsoo.ru/863ed846" TargetMode="External"/><Relationship Id="rId37" Type="http://schemas.openxmlformats.org/officeDocument/2006/relationships/hyperlink" Target="https://m.edsoo.ru/863ee390" TargetMode="External"/><Relationship Id="rId40" Type="http://schemas.openxmlformats.org/officeDocument/2006/relationships/hyperlink" Target="https://m.edsoo.ru/863ee9d0" TargetMode="External"/><Relationship Id="rId45" Type="http://schemas.openxmlformats.org/officeDocument/2006/relationships/hyperlink" Target="https://m.edsoo.ru/863ef236" TargetMode="External"/><Relationship Id="rId53" Type="http://schemas.openxmlformats.org/officeDocument/2006/relationships/hyperlink" Target="https://m.edsoo.ru/863efec0" TargetMode="External"/><Relationship Id="rId58" Type="http://schemas.openxmlformats.org/officeDocument/2006/relationships/hyperlink" Target="https://m.edsoo.ru/863f0a50" TargetMode="External"/><Relationship Id="rId66" Type="http://schemas.openxmlformats.org/officeDocument/2006/relationships/hyperlink" Target="https://m.edsoo.ru/863f1dec" TargetMode="External"/><Relationship Id="rId74" Type="http://schemas.openxmlformats.org/officeDocument/2006/relationships/hyperlink" Target="https://m.edsoo.ru/863f2cd8" TargetMode="External"/><Relationship Id="rId79" Type="http://schemas.openxmlformats.org/officeDocument/2006/relationships/hyperlink" Target="https://m.edsoo.ru/863f3764" TargetMode="External"/><Relationship Id="rId87" Type="http://schemas.openxmlformats.org/officeDocument/2006/relationships/hyperlink" Target="https://m.edsoo.ru/863f47ea" TargetMode="External"/><Relationship Id="rId102" Type="http://schemas.openxmlformats.org/officeDocument/2006/relationships/hyperlink" Target="https://m.edsoo.ru/863f6da6" TargetMode="External"/><Relationship Id="rId110" Type="http://schemas.openxmlformats.org/officeDocument/2006/relationships/hyperlink" Target="https://m.edsoo.ru/863f7c9c" TargetMode="External"/><Relationship Id="rId115" Type="http://schemas.openxmlformats.org/officeDocument/2006/relationships/image" Target="media/image2.wmf"/><Relationship Id="rId5" Type="http://schemas.openxmlformats.org/officeDocument/2006/relationships/webSettings" Target="webSettings.xml"/><Relationship Id="rId61" Type="http://schemas.openxmlformats.org/officeDocument/2006/relationships/hyperlink" Target="https://m.edsoo.ru/863f0ea6" TargetMode="External"/><Relationship Id="rId82" Type="http://schemas.openxmlformats.org/officeDocument/2006/relationships/hyperlink" Target="https://m.edsoo.ru/863f3cbe" TargetMode="External"/><Relationship Id="rId90" Type="http://schemas.openxmlformats.org/officeDocument/2006/relationships/hyperlink" Target="https://m.edsoo.ru/863f5014" TargetMode="External"/><Relationship Id="rId95" Type="http://schemas.openxmlformats.org/officeDocument/2006/relationships/hyperlink" Target="https://m.edsoo.ru/863f5e10" TargetMode="External"/><Relationship Id="rId19" Type="http://schemas.openxmlformats.org/officeDocument/2006/relationships/hyperlink" Target="https://m.edsoo.ru/7f417fb2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c324" TargetMode="External"/><Relationship Id="rId30" Type="http://schemas.openxmlformats.org/officeDocument/2006/relationships/hyperlink" Target="https://m.edsoo.ru/863ed602" TargetMode="External"/><Relationship Id="rId35" Type="http://schemas.openxmlformats.org/officeDocument/2006/relationships/hyperlink" Target="https://m.edsoo.ru/863edc6a" TargetMode="External"/><Relationship Id="rId43" Type="http://schemas.openxmlformats.org/officeDocument/2006/relationships/hyperlink" Target="https://m.edsoo.ru/863eef52" TargetMode="External"/><Relationship Id="rId48" Type="http://schemas.openxmlformats.org/officeDocument/2006/relationships/hyperlink" Target="https://m.edsoo.ru/863ef646" TargetMode="External"/><Relationship Id="rId56" Type="http://schemas.openxmlformats.org/officeDocument/2006/relationships/hyperlink" Target="https://m.edsoo.ru/863f0578" TargetMode="External"/><Relationship Id="rId64" Type="http://schemas.openxmlformats.org/officeDocument/2006/relationships/hyperlink" Target="https://m.edsoo.ru/863f1784" TargetMode="External"/><Relationship Id="rId69" Type="http://schemas.openxmlformats.org/officeDocument/2006/relationships/hyperlink" Target="https://m.edsoo.ru/863f21ca" TargetMode="External"/><Relationship Id="rId77" Type="http://schemas.openxmlformats.org/officeDocument/2006/relationships/hyperlink" Target="https://m.edsoo.ru/863f3214" TargetMode="External"/><Relationship Id="rId100" Type="http://schemas.openxmlformats.org/officeDocument/2006/relationships/hyperlink" Target="https://m.edsoo.ru/863f67de" TargetMode="External"/><Relationship Id="rId105" Type="http://schemas.openxmlformats.org/officeDocument/2006/relationships/hyperlink" Target="https://m.edsoo.ru/863f7652" TargetMode="External"/><Relationship Id="rId113" Type="http://schemas.openxmlformats.org/officeDocument/2006/relationships/hyperlink" Target="https://m.edsoo.ru/863f861a" TargetMode="External"/><Relationship Id="rId118" Type="http://schemas.openxmlformats.org/officeDocument/2006/relationships/fontTable" Target="fontTable.xm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a24" TargetMode="External"/><Relationship Id="rId72" Type="http://schemas.openxmlformats.org/officeDocument/2006/relationships/hyperlink" Target="https://m.edsoo.ru/863f2a4e" TargetMode="External"/><Relationship Id="rId80" Type="http://schemas.openxmlformats.org/officeDocument/2006/relationships/hyperlink" Target="https://m.edsoo.ru/863f38ae" TargetMode="External"/><Relationship Id="rId85" Type="http://schemas.openxmlformats.org/officeDocument/2006/relationships/hyperlink" Target="https://m.edsoo.ru/863f4312" TargetMode="External"/><Relationship Id="rId93" Type="http://schemas.openxmlformats.org/officeDocument/2006/relationships/hyperlink" Target="https://m.edsoo.ru/863f5a50" TargetMode="External"/><Relationship Id="rId98" Type="http://schemas.openxmlformats.org/officeDocument/2006/relationships/hyperlink" Target="https://m.edsoo.ru/863f64d2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5fdc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7f41a302" TargetMode="External"/><Relationship Id="rId33" Type="http://schemas.openxmlformats.org/officeDocument/2006/relationships/hyperlink" Target="https://m.edsoo.ru/863ed846" TargetMode="External"/><Relationship Id="rId38" Type="http://schemas.openxmlformats.org/officeDocument/2006/relationships/hyperlink" Target="https://m.edsoo.ru/863ee4bc" TargetMode="External"/><Relationship Id="rId46" Type="http://schemas.openxmlformats.org/officeDocument/2006/relationships/hyperlink" Target="https://m.edsoo.ru/863ef3b2" TargetMode="External"/><Relationship Id="rId59" Type="http://schemas.openxmlformats.org/officeDocument/2006/relationships/hyperlink" Target="https://m.edsoo.ru/863f0a50" TargetMode="External"/><Relationship Id="rId67" Type="http://schemas.openxmlformats.org/officeDocument/2006/relationships/hyperlink" Target="https://m.edsoo.ru/863f1dec" TargetMode="External"/><Relationship Id="rId103" Type="http://schemas.openxmlformats.org/officeDocument/2006/relationships/hyperlink" Target="https://m.edsoo.ru/863f6f86" TargetMode="External"/><Relationship Id="rId108" Type="http://schemas.openxmlformats.org/officeDocument/2006/relationships/hyperlink" Target="https://m.edsoo.ru/863f893a" TargetMode="External"/><Relationship Id="rId116" Type="http://schemas.openxmlformats.org/officeDocument/2006/relationships/image" Target="media/image3.wmf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e1c" TargetMode="External"/><Relationship Id="rId54" Type="http://schemas.openxmlformats.org/officeDocument/2006/relationships/hyperlink" Target="https://m.edsoo.ru/863f029e" TargetMode="External"/><Relationship Id="rId62" Type="http://schemas.openxmlformats.org/officeDocument/2006/relationships/hyperlink" Target="https://m.edsoo.ru/863f1180" TargetMode="External"/><Relationship Id="rId70" Type="http://schemas.openxmlformats.org/officeDocument/2006/relationships/hyperlink" Target="https://m.edsoo.ru/863f21ca" TargetMode="External"/><Relationship Id="rId75" Type="http://schemas.openxmlformats.org/officeDocument/2006/relationships/hyperlink" Target="https://m.edsoo.ru/863f2e36" TargetMode="External"/><Relationship Id="rId83" Type="http://schemas.openxmlformats.org/officeDocument/2006/relationships/hyperlink" Target="https://m.edsoo.ru/863f3f20" TargetMode="External"/><Relationship Id="rId88" Type="http://schemas.openxmlformats.org/officeDocument/2006/relationships/hyperlink" Target="https://m.edsoo.ru/863f4e16" TargetMode="External"/><Relationship Id="rId91" Type="http://schemas.openxmlformats.org/officeDocument/2006/relationships/hyperlink" Target="https://m.edsoo.ru/863f5208" TargetMode="External"/><Relationship Id="rId96" Type="http://schemas.openxmlformats.org/officeDocument/2006/relationships/hyperlink" Target="https://m.edsoo.ru/863f6162" TargetMode="External"/><Relationship Id="rId111" Type="http://schemas.openxmlformats.org/officeDocument/2006/relationships/hyperlink" Target="https://m.edsoo.ru/863f7e54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c78e" TargetMode="External"/><Relationship Id="rId36" Type="http://schemas.openxmlformats.org/officeDocument/2006/relationships/hyperlink" Target="https://m.edsoo.ru/863ee07a" TargetMode="External"/><Relationship Id="rId49" Type="http://schemas.openxmlformats.org/officeDocument/2006/relationships/hyperlink" Target="https://m.edsoo.ru/863ef8a8" TargetMode="External"/><Relationship Id="rId57" Type="http://schemas.openxmlformats.org/officeDocument/2006/relationships/hyperlink" Target="https://m.edsoo.ru/863f076c" TargetMode="External"/><Relationship Id="rId106" Type="http://schemas.openxmlformats.org/officeDocument/2006/relationships/hyperlink" Target="https://m.edsoo.ru/863f7116" TargetMode="External"/><Relationship Id="rId114" Type="http://schemas.openxmlformats.org/officeDocument/2006/relationships/hyperlink" Target="https://m.edsoo.ru/863f8b56" TargetMode="External"/><Relationship Id="rId119" Type="http://schemas.openxmlformats.org/officeDocument/2006/relationships/theme" Target="theme/theme1.xm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72e" TargetMode="External"/><Relationship Id="rId44" Type="http://schemas.openxmlformats.org/officeDocument/2006/relationships/hyperlink" Target="https://m.edsoo.ru/863ef0ba" TargetMode="External"/><Relationship Id="rId52" Type="http://schemas.openxmlformats.org/officeDocument/2006/relationships/hyperlink" Target="https://m.edsoo.ru/863efbaa" TargetMode="External"/><Relationship Id="rId60" Type="http://schemas.openxmlformats.org/officeDocument/2006/relationships/hyperlink" Target="https://m.edsoo.ru/863f0bfe" TargetMode="External"/><Relationship Id="rId65" Type="http://schemas.openxmlformats.org/officeDocument/2006/relationships/hyperlink" Target="https://m.edsoo.ru/863f198c" TargetMode="External"/><Relationship Id="rId73" Type="http://schemas.openxmlformats.org/officeDocument/2006/relationships/hyperlink" Target="https://m.edsoo.ru/863f2bac" TargetMode="External"/><Relationship Id="rId78" Type="http://schemas.openxmlformats.org/officeDocument/2006/relationships/hyperlink" Target="https://m.edsoo.ru/863f3372" TargetMode="External"/><Relationship Id="rId81" Type="http://schemas.openxmlformats.org/officeDocument/2006/relationships/hyperlink" Target="https://m.edsoo.ru/863f3b06" TargetMode="External"/><Relationship Id="rId86" Type="http://schemas.openxmlformats.org/officeDocument/2006/relationships/hyperlink" Target="https://m.edsoo.ru/863f47ea" TargetMode="External"/><Relationship Id="rId94" Type="http://schemas.openxmlformats.org/officeDocument/2006/relationships/hyperlink" Target="https://m.edsoo.ru/863f5bfe" TargetMode="External"/><Relationship Id="rId99" Type="http://schemas.openxmlformats.org/officeDocument/2006/relationships/hyperlink" Target="https://m.edsoo.ru/863f6680" TargetMode="External"/><Relationship Id="rId101" Type="http://schemas.openxmlformats.org/officeDocument/2006/relationships/hyperlink" Target="https://m.edsoo.ru/863f6b4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7fb2" TargetMode="External"/><Relationship Id="rId39" Type="http://schemas.openxmlformats.org/officeDocument/2006/relationships/hyperlink" Target="https://m.edsoo.ru/863ee69c" TargetMode="External"/><Relationship Id="rId109" Type="http://schemas.openxmlformats.org/officeDocument/2006/relationships/hyperlink" Target="https://m.edsoo.ru/863f7a4e" TargetMode="External"/><Relationship Id="rId34" Type="http://schemas.openxmlformats.org/officeDocument/2006/relationships/hyperlink" Target="https://m.edsoo.ru/863edb3e" TargetMode="External"/><Relationship Id="rId50" Type="http://schemas.openxmlformats.org/officeDocument/2006/relationships/hyperlink" Target="https://m.edsoo.ru/863f0186" TargetMode="External"/><Relationship Id="rId55" Type="http://schemas.openxmlformats.org/officeDocument/2006/relationships/hyperlink" Target="https://m.edsoo.ru/863f03fc" TargetMode="External"/><Relationship Id="rId76" Type="http://schemas.openxmlformats.org/officeDocument/2006/relationships/hyperlink" Target="https://m.edsoo.ru/863f2f8a" TargetMode="External"/><Relationship Id="rId97" Type="http://schemas.openxmlformats.org/officeDocument/2006/relationships/hyperlink" Target="https://m.edsoo.ru/863f6356" TargetMode="External"/><Relationship Id="rId104" Type="http://schemas.openxmlformats.org/officeDocument/2006/relationships/hyperlink" Target="https://m.edsoo.ru/863f72c4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35a" TargetMode="External"/><Relationship Id="rId92" Type="http://schemas.openxmlformats.org/officeDocument/2006/relationships/hyperlink" Target="https://m.edsoo.ru/863f588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ed18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10419</Words>
  <Characters>59391</Characters>
  <Application>Microsoft Office Word</Application>
  <DocSecurity>0</DocSecurity>
  <Lines>494</Lines>
  <Paragraphs>139</Paragraphs>
  <ScaleCrop>false</ScaleCrop>
  <Company/>
  <LinksUpToDate>false</LinksUpToDate>
  <CharactersWithSpaces>69671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10</cp:revision>
  <dcterms:created xsi:type="dcterms:W3CDTF">2024-09-15T07:11:00Z</dcterms:created>
  <dcterms:modified xsi:type="dcterms:W3CDTF">2025-09-02T05:17:00Z</dcterms:modified>
</cp:coreProperties>
</file>